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DB" w:rsidRPr="007D3F0B" w:rsidRDefault="00EA2ADB" w:rsidP="00EA2ADB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3F0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1</w:t>
      </w:r>
      <w:r w:rsidR="00BE1615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EE1C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D3F0B">
        <w:rPr>
          <w:rFonts w:ascii="Times New Roman" w:eastAsia="Times New Roman" w:hAnsi="Times New Roman"/>
          <w:bCs/>
          <w:sz w:val="28"/>
          <w:szCs w:val="28"/>
          <w:lang w:eastAsia="ru-RU"/>
        </w:rPr>
        <w:t>к Соглашению</w:t>
      </w:r>
    </w:p>
    <w:p w:rsidR="003029C2" w:rsidRDefault="003029C2"/>
    <w:tbl>
      <w:tblPr>
        <w:tblW w:w="9371" w:type="dxa"/>
        <w:tblInd w:w="93" w:type="dxa"/>
        <w:tblLook w:val="04A0"/>
      </w:tblPr>
      <w:tblGrid>
        <w:gridCol w:w="9371"/>
      </w:tblGrid>
      <w:tr w:rsidR="00EA2ADB" w:rsidRPr="00F8363E" w:rsidTr="00B066DB">
        <w:trPr>
          <w:trHeight w:val="135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ADB" w:rsidRPr="00876143" w:rsidRDefault="00EA2ADB" w:rsidP="00B06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Коэффициент дифференциации по уровню расходов на содержание отдельных структурных подразделений </w:t>
            </w:r>
          </w:p>
          <w:p w:rsidR="00EA2ADB" w:rsidRPr="00876143" w:rsidRDefault="00EA2ADB" w:rsidP="00B06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фельдшерско-акушерских пунктов</w:t>
            </w:r>
            <w:r w:rsidR="00EE31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D1312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ФАП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), </w:t>
            </w:r>
          </w:p>
          <w:p w:rsidR="00EA2ADB" w:rsidRPr="00F8363E" w:rsidRDefault="00EA2ADB" w:rsidP="00B066DB">
            <w:pPr>
              <w:spacing w:after="0" w:line="24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состоянию на 01.0</w:t>
            </w:r>
            <w:r w:rsidR="00C4769C"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B066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года.</w:t>
            </w:r>
          </w:p>
        </w:tc>
      </w:tr>
    </w:tbl>
    <w:p w:rsidR="00876143" w:rsidRDefault="00876143" w:rsidP="00EA2ADB"/>
    <w:tbl>
      <w:tblPr>
        <w:tblW w:w="9373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837"/>
        <w:gridCol w:w="4536"/>
      </w:tblGrid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Коэффициент ФАП 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F5490" w:rsidRPr="00AF5490" w:rsidRDefault="00AF5490" w:rsidP="00276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2765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1,0000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B0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1,04</w:t>
            </w:r>
            <w:r w:rsidR="00B066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B0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  <w:r w:rsidR="00B066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B0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1,10</w:t>
            </w:r>
            <w:r w:rsidR="00B066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B0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  <w:r w:rsidR="00B066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B0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  <w:r w:rsidR="00B066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</w:tr>
      <w:tr w:rsidR="00AF5490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</w:tcPr>
          <w:p w:rsidR="00AF5490" w:rsidRPr="00AF5490" w:rsidRDefault="00AF5490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5490" w:rsidRPr="00AF5490" w:rsidRDefault="00AF5490" w:rsidP="00B06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B066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</w:t>
            </w:r>
          </w:p>
        </w:tc>
      </w:tr>
      <w:tr w:rsidR="00B066DB" w:rsidRPr="005D216F" w:rsidTr="00B066DB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</w:tcPr>
          <w:p w:rsidR="00B066DB" w:rsidRPr="00AF5490" w:rsidRDefault="00B066DB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66DB" w:rsidRPr="00AF5490" w:rsidRDefault="00B066DB" w:rsidP="00AF5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1,2000</w:t>
            </w:r>
          </w:p>
        </w:tc>
      </w:tr>
    </w:tbl>
    <w:p w:rsidR="00C16139" w:rsidRDefault="00C16139" w:rsidP="00443A97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A3247C" w:rsidRDefault="00A3247C" w:rsidP="00443A97">
      <w:pPr>
        <w:rPr>
          <w:rFonts w:ascii="Times New Roman" w:hAnsi="Times New Roman"/>
          <w:b/>
          <w:sz w:val="26"/>
          <w:szCs w:val="26"/>
        </w:rPr>
      </w:pPr>
    </w:p>
    <w:tbl>
      <w:tblPr>
        <w:tblW w:w="9371" w:type="dxa"/>
        <w:tblInd w:w="93" w:type="dxa"/>
        <w:tblLook w:val="04A0"/>
      </w:tblPr>
      <w:tblGrid>
        <w:gridCol w:w="9371"/>
      </w:tblGrid>
      <w:tr w:rsidR="00A3247C" w:rsidRPr="00F8363E" w:rsidTr="006A4554">
        <w:trPr>
          <w:trHeight w:val="135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47C" w:rsidRPr="00876143" w:rsidRDefault="00A3247C" w:rsidP="006A4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1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Коэффициент дифференциации по уровню расходов на содержание отдельных структурных подразделений </w:t>
            </w:r>
          </w:p>
          <w:p w:rsidR="00A3247C" w:rsidRPr="00C4036F" w:rsidRDefault="00A3247C" w:rsidP="006A45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0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фельдшерско-акушерских пунктов (К</w:t>
            </w:r>
            <w:r w:rsidRPr="00C4036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ФАП</w:t>
            </w:r>
            <w:r w:rsidRPr="00C40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), </w:t>
            </w:r>
          </w:p>
          <w:p w:rsidR="00A3247C" w:rsidRPr="00EE67AB" w:rsidRDefault="00A3247C" w:rsidP="006A4554">
            <w:pPr>
              <w:spacing w:after="0" w:line="240" w:lineRule="auto"/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C403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состоянию на 01.04.2018 года (в редакции Протокола № 83 от 19.04.2018 г.).</w:t>
            </w:r>
          </w:p>
        </w:tc>
      </w:tr>
    </w:tbl>
    <w:p w:rsidR="00A3247C" w:rsidRDefault="00A3247C" w:rsidP="00A3247C"/>
    <w:tbl>
      <w:tblPr>
        <w:tblW w:w="9373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837"/>
        <w:gridCol w:w="4536"/>
      </w:tblGrid>
      <w:tr w:rsidR="00A3247C" w:rsidRPr="005D216F" w:rsidTr="006A4554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группы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Коэффициент ФАП </w:t>
            </w:r>
          </w:p>
        </w:tc>
      </w:tr>
      <w:tr w:rsidR="00A3247C" w:rsidRPr="005D216F" w:rsidTr="006A4554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A3247C" w:rsidRPr="005D216F" w:rsidTr="006A4554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1,0000</w:t>
            </w:r>
          </w:p>
        </w:tc>
      </w:tr>
      <w:tr w:rsidR="00A3247C" w:rsidRPr="005D216F" w:rsidTr="006A4554">
        <w:trPr>
          <w:trHeight w:val="390"/>
        </w:trPr>
        <w:tc>
          <w:tcPr>
            <w:tcW w:w="4837" w:type="dxa"/>
            <w:shd w:val="clear" w:color="auto" w:fill="auto"/>
            <w:vAlign w:val="center"/>
            <w:hideMark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1,0502</w:t>
            </w:r>
          </w:p>
        </w:tc>
      </w:tr>
      <w:tr w:rsidR="00A3247C" w:rsidRPr="005D216F" w:rsidTr="006A4554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</w:tr>
      <w:tr w:rsidR="00A3247C" w:rsidRPr="005D216F" w:rsidTr="006A4554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3247C" w:rsidRPr="005D216F" w:rsidTr="006A4554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</w:tr>
      <w:tr w:rsidR="00A3247C" w:rsidRPr="005D216F" w:rsidTr="006A4554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  <w:hideMark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</w:t>
            </w:r>
          </w:p>
        </w:tc>
      </w:tr>
      <w:tr w:rsidR="00A3247C" w:rsidRPr="005D216F" w:rsidTr="006A4554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1867</w:t>
            </w:r>
          </w:p>
        </w:tc>
      </w:tr>
      <w:tr w:rsidR="00A3247C" w:rsidRPr="005D216F" w:rsidTr="006A4554">
        <w:trPr>
          <w:trHeight w:val="390"/>
        </w:trPr>
        <w:tc>
          <w:tcPr>
            <w:tcW w:w="4837" w:type="dxa"/>
            <w:shd w:val="clear" w:color="auto" w:fill="auto"/>
            <w:noWrap/>
            <w:vAlign w:val="center"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F54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3247C" w:rsidRPr="00AF5490" w:rsidRDefault="00A3247C" w:rsidP="006A4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1,2000</w:t>
            </w:r>
          </w:p>
        </w:tc>
      </w:tr>
    </w:tbl>
    <w:p w:rsidR="00A3247C" w:rsidRDefault="00A3247C" w:rsidP="00443A97">
      <w:pPr>
        <w:rPr>
          <w:rFonts w:ascii="Times New Roman" w:hAnsi="Times New Roman"/>
          <w:b/>
          <w:sz w:val="26"/>
          <w:szCs w:val="26"/>
        </w:rPr>
      </w:pPr>
    </w:p>
    <w:p w:rsidR="00B066DB" w:rsidRPr="00C16139" w:rsidRDefault="00B066DB" w:rsidP="00B066DB">
      <w:pPr>
        <w:jc w:val="center"/>
        <w:rPr>
          <w:rFonts w:ascii="Times New Roman" w:hAnsi="Times New Roman"/>
          <w:b/>
          <w:sz w:val="26"/>
          <w:szCs w:val="26"/>
        </w:rPr>
      </w:pPr>
      <w:r w:rsidRPr="00C16139">
        <w:rPr>
          <w:rFonts w:ascii="Times New Roman" w:hAnsi="Times New Roman"/>
          <w:b/>
          <w:sz w:val="26"/>
          <w:szCs w:val="26"/>
        </w:rPr>
        <w:lastRenderedPageBreak/>
        <w:t>Методика</w:t>
      </w:r>
    </w:p>
    <w:p w:rsidR="00B066DB" w:rsidRPr="00C16139" w:rsidRDefault="00B066DB" w:rsidP="00B066DB">
      <w:pPr>
        <w:jc w:val="center"/>
        <w:rPr>
          <w:rFonts w:ascii="Times New Roman" w:hAnsi="Times New Roman"/>
          <w:b/>
          <w:sz w:val="26"/>
          <w:szCs w:val="26"/>
        </w:rPr>
      </w:pPr>
      <w:r w:rsidRPr="00C16139">
        <w:rPr>
          <w:rFonts w:ascii="Times New Roman" w:hAnsi="Times New Roman"/>
          <w:b/>
          <w:sz w:val="26"/>
          <w:szCs w:val="26"/>
        </w:rPr>
        <w:t>расчета коэффициента дифференциации по уровню расходов на содержание отдельных структурных подразделений  (фельдшерско-акушерских пунктов) в Республике Башкортостан</w:t>
      </w:r>
    </w:p>
    <w:p w:rsidR="006E5F68" w:rsidRDefault="006E5F68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C46">
        <w:rPr>
          <w:rFonts w:ascii="Times New Roman" w:hAnsi="Times New Roman"/>
          <w:sz w:val="26"/>
          <w:szCs w:val="26"/>
        </w:rPr>
        <w:t>1. Общие положения</w:t>
      </w:r>
      <w:r w:rsidR="006E5F68">
        <w:rPr>
          <w:rFonts w:ascii="Times New Roman" w:hAnsi="Times New Roman"/>
          <w:sz w:val="26"/>
          <w:szCs w:val="26"/>
        </w:rPr>
        <w:t>.</w:t>
      </w:r>
    </w:p>
    <w:p w:rsidR="006E5F68" w:rsidRPr="00672C46" w:rsidRDefault="006E5F68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066DB" w:rsidRPr="00672C46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C46">
        <w:rPr>
          <w:rFonts w:ascii="Times New Roman"/>
          <w:sz w:val="26"/>
          <w:szCs w:val="26"/>
        </w:rPr>
        <w:t xml:space="preserve">1.1. </w:t>
      </w:r>
      <w:r w:rsidRPr="00672C46">
        <w:rPr>
          <w:rFonts w:ascii="Times New Roman" w:hAnsi="Times New Roman"/>
          <w:sz w:val="26"/>
          <w:szCs w:val="26"/>
        </w:rPr>
        <w:t xml:space="preserve">Настоящая Методика разработана в целях совершенствования системы </w:t>
      </w:r>
      <w:proofErr w:type="spellStart"/>
      <w:r w:rsidRPr="00672C46">
        <w:rPr>
          <w:rFonts w:ascii="Times New Roman" w:hAnsi="Times New Roman"/>
          <w:sz w:val="26"/>
          <w:szCs w:val="26"/>
        </w:rPr>
        <w:t>подушевого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 финансирования медицинской помощи, оказываемой в амбулаторных условиях медицинскими организациями, участвующими в реализации территориальной программы обязательного медицинского страхования в Республике Башкортостан. </w:t>
      </w:r>
    </w:p>
    <w:p w:rsidR="00B066DB" w:rsidRPr="00672C46" w:rsidRDefault="00B066DB" w:rsidP="006E5F68">
      <w:pPr>
        <w:ind w:firstLine="709"/>
        <w:contextualSpacing/>
        <w:jc w:val="both"/>
        <w:rPr>
          <w:rFonts w:ascii="Times New Roman"/>
          <w:sz w:val="26"/>
          <w:szCs w:val="26"/>
          <w:lang w:val="tt-RU"/>
        </w:rPr>
      </w:pPr>
      <w:r w:rsidRPr="00672C46">
        <w:rPr>
          <w:rFonts w:ascii="Times New Roman"/>
          <w:sz w:val="26"/>
          <w:szCs w:val="26"/>
        </w:rPr>
        <w:t xml:space="preserve">1.2. </w:t>
      </w:r>
      <w:r w:rsidRPr="00672C46">
        <w:rPr>
          <w:rFonts w:ascii="Times New Roman" w:hAnsi="Times New Roman"/>
          <w:sz w:val="26"/>
          <w:szCs w:val="26"/>
        </w:rPr>
        <w:t>Методика определяет критерии для объединения медицинских организаций в однородные группы, а также алгоритм расчета коэффициента дифференциации, учитывающего уровень расходов медицинских организаций на содержание отдельных структурных подразделений (фельдшерско-акушерских пунктов – К</w:t>
      </w:r>
      <w:r w:rsidRPr="00AC2BF4">
        <w:rPr>
          <w:rFonts w:ascii="Times New Roman" w:hAnsi="Times New Roman"/>
        </w:rPr>
        <w:t>ФАП</w:t>
      </w:r>
      <w:r w:rsidRPr="00672C46">
        <w:rPr>
          <w:rFonts w:ascii="Times New Roman" w:hAnsi="Times New Roman"/>
          <w:sz w:val="26"/>
          <w:szCs w:val="26"/>
        </w:rPr>
        <w:t>).</w:t>
      </w:r>
    </w:p>
    <w:p w:rsid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C46">
        <w:rPr>
          <w:rFonts w:ascii="Times New Roman"/>
          <w:sz w:val="26"/>
          <w:szCs w:val="26"/>
          <w:lang w:val="tt-RU"/>
        </w:rPr>
        <w:t xml:space="preserve">1.3. </w:t>
      </w:r>
      <w:r w:rsidRPr="00672C46">
        <w:rPr>
          <w:rFonts w:ascii="Times New Roman" w:hAnsi="Times New Roman"/>
          <w:sz w:val="26"/>
          <w:szCs w:val="26"/>
        </w:rPr>
        <w:t>Медицинские организации, имеющие в своем составе отдельные структурные подразделения – фельдшерско-акушерские пункты (далее – ФАПы), объединяются в группу для анализа расходов и проведения расчетов К</w:t>
      </w:r>
      <w:r w:rsidRPr="00064EE6">
        <w:rPr>
          <w:rFonts w:ascii="Times New Roman" w:hAnsi="Times New Roman"/>
        </w:rPr>
        <w:t>ФАП</w:t>
      </w:r>
      <w:r w:rsidRPr="00672C46">
        <w:rPr>
          <w:rFonts w:ascii="Times New Roman" w:hAnsi="Times New Roman"/>
          <w:sz w:val="26"/>
          <w:szCs w:val="26"/>
        </w:rPr>
        <w:t xml:space="preserve"> в целях применения к ним дифференцированного подхода при оплате за оказанную медицинскую помощь в амбулаторных условиях.</w:t>
      </w:r>
    </w:p>
    <w:p w:rsidR="006E5F68" w:rsidRPr="00672C46" w:rsidRDefault="006E5F68" w:rsidP="006E5F68">
      <w:pPr>
        <w:ind w:firstLine="709"/>
        <w:contextualSpacing/>
        <w:jc w:val="both"/>
        <w:rPr>
          <w:rFonts w:ascii="Times New Roman"/>
          <w:sz w:val="26"/>
          <w:szCs w:val="26"/>
          <w:lang w:val="tt-RU"/>
        </w:rPr>
      </w:pPr>
    </w:p>
    <w:p w:rsid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C46">
        <w:rPr>
          <w:rFonts w:ascii="Times New Roman"/>
          <w:sz w:val="26"/>
          <w:szCs w:val="26"/>
          <w:lang w:val="tt-RU"/>
        </w:rPr>
        <w:t xml:space="preserve">2. </w:t>
      </w:r>
      <w:r w:rsidRPr="00672C46">
        <w:rPr>
          <w:rFonts w:ascii="Times New Roman" w:hAnsi="Times New Roman"/>
          <w:sz w:val="26"/>
          <w:szCs w:val="26"/>
        </w:rPr>
        <w:t xml:space="preserve">Критерии для объединения медицинских организаций, имеющих в своем составе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ФАПы</w:t>
      </w:r>
      <w:proofErr w:type="spellEnd"/>
      <w:r w:rsidRPr="00672C46">
        <w:rPr>
          <w:rFonts w:ascii="Times New Roman" w:hAnsi="Times New Roman"/>
          <w:sz w:val="26"/>
          <w:szCs w:val="26"/>
        </w:rPr>
        <w:t>, в однородные группы</w:t>
      </w:r>
      <w:r w:rsidR="006E5F68">
        <w:rPr>
          <w:rFonts w:ascii="Times New Roman" w:hAnsi="Times New Roman"/>
          <w:sz w:val="26"/>
          <w:szCs w:val="26"/>
        </w:rPr>
        <w:t>.</w:t>
      </w:r>
    </w:p>
    <w:p w:rsidR="006E5F68" w:rsidRPr="00672C46" w:rsidRDefault="006E5F68" w:rsidP="006E5F68">
      <w:pPr>
        <w:ind w:firstLine="709"/>
        <w:contextualSpacing/>
        <w:jc w:val="both"/>
        <w:rPr>
          <w:rFonts w:ascii="Times New Roman"/>
          <w:sz w:val="26"/>
          <w:szCs w:val="26"/>
          <w:lang w:val="tt-RU"/>
        </w:rPr>
      </w:pPr>
    </w:p>
    <w:p w:rsidR="00B066DB" w:rsidRPr="00672C46" w:rsidRDefault="00B066DB" w:rsidP="006E5F68">
      <w:pPr>
        <w:ind w:firstLine="709"/>
        <w:contextualSpacing/>
        <w:jc w:val="both"/>
        <w:rPr>
          <w:rFonts w:ascii="Times New Roman"/>
          <w:sz w:val="26"/>
          <w:szCs w:val="26"/>
        </w:rPr>
      </w:pPr>
      <w:r w:rsidRPr="00672C46">
        <w:rPr>
          <w:rFonts w:ascii="Times New Roman"/>
          <w:sz w:val="26"/>
          <w:szCs w:val="26"/>
        </w:rPr>
        <w:t xml:space="preserve">2.1. </w:t>
      </w:r>
      <w:r w:rsidRPr="00672C46">
        <w:rPr>
          <w:rFonts w:ascii="Times New Roman" w:hAnsi="Times New Roman"/>
          <w:sz w:val="26"/>
          <w:szCs w:val="26"/>
        </w:rPr>
        <w:t xml:space="preserve">Объединение медицинских организаций, имеющих в своем составе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ФАПы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, в однородные группы осуществляется исходя из значений доли кассовых расходов на деятельность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ФАПов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медицинскую помощь.</w:t>
      </w:r>
    </w:p>
    <w:p w:rsidR="00B066DB" w:rsidRPr="00672C46" w:rsidRDefault="00B066DB" w:rsidP="006E5F68">
      <w:pPr>
        <w:ind w:firstLine="709"/>
        <w:contextualSpacing/>
        <w:jc w:val="both"/>
        <w:rPr>
          <w:rFonts w:ascii="Times New Roman"/>
          <w:sz w:val="26"/>
          <w:szCs w:val="26"/>
        </w:rPr>
      </w:pPr>
      <w:r w:rsidRPr="00672C46">
        <w:rPr>
          <w:rFonts w:ascii="Times New Roman"/>
          <w:sz w:val="26"/>
          <w:szCs w:val="26"/>
        </w:rPr>
        <w:t>2.2.</w:t>
      </w:r>
      <w:r w:rsidRPr="00672C46">
        <w:rPr>
          <w:rFonts w:ascii="Times New Roman"/>
          <w:sz w:val="26"/>
          <w:szCs w:val="26"/>
        </w:rPr>
        <w:t> </w:t>
      </w:r>
      <w:r w:rsidRPr="00672C46">
        <w:rPr>
          <w:rFonts w:ascii="Times New Roman" w:hAnsi="Times New Roman"/>
          <w:sz w:val="26"/>
          <w:szCs w:val="26"/>
        </w:rPr>
        <w:t xml:space="preserve">Для каждой медицинской организации (i), оказывающей амбулаторно-поликлиническую медицинскую помощь и имеющей в своем составе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ФАПы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, рассчитывается доля кассовых расходов на деятельность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ФАПов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медицинскую помощь:</w:t>
      </w:r>
    </w:p>
    <w:p w:rsidR="00B066DB" w:rsidRPr="00C7167E" w:rsidRDefault="00B066DB" w:rsidP="006E5F68">
      <w:pPr>
        <w:ind w:firstLine="709"/>
        <w:contextualSpacing/>
        <w:jc w:val="both"/>
        <w:rPr>
          <w:rFonts w:ascii="Times New Roman"/>
          <w:sz w:val="20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668" w:type="dxa"/>
        <w:tblLook w:val="04A0"/>
      </w:tblPr>
      <w:tblGrid>
        <w:gridCol w:w="2409"/>
        <w:gridCol w:w="1843"/>
        <w:gridCol w:w="1134"/>
      </w:tblGrid>
      <w:tr w:rsidR="00B066DB" w:rsidRPr="00C7167E" w:rsidTr="00B066DB">
        <w:tc>
          <w:tcPr>
            <w:tcW w:w="2409" w:type="dxa"/>
            <w:vMerge w:val="restart"/>
            <w:shd w:val="clear" w:color="auto" w:fill="auto"/>
            <w:vAlign w:val="center"/>
          </w:tcPr>
          <w:p w:rsidR="00B066DB" w:rsidRPr="00C16139" w:rsidRDefault="00B066DB" w:rsidP="006E5F68">
            <w:pPr>
              <w:tabs>
                <w:tab w:val="left" w:pos="3555"/>
              </w:tabs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35238">
              <w:rPr>
                <w:rFonts w:ascii="Times New Roman" w:hAnsi="Times New Roman"/>
                <w:sz w:val="26"/>
                <w:szCs w:val="26"/>
              </w:rPr>
              <w:t>ДКР</w:t>
            </w:r>
            <w:r w:rsidRPr="00C16139">
              <w:rPr>
                <w:rFonts w:ascii="Times New Roman" w:hAnsi="Times New Roman"/>
                <w:sz w:val="18"/>
                <w:szCs w:val="28"/>
              </w:rPr>
              <w:t xml:space="preserve">ФАП </w:t>
            </w:r>
            <w:r w:rsidRPr="00C161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C16139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66DB" w:rsidRPr="00C16139" w:rsidRDefault="00B066DB" w:rsidP="006E5F68">
            <w:pPr>
              <w:contextualSpacing/>
              <w:rPr>
                <w:rFonts w:ascii="Times New Roman" w:hAnsi="Times New Roman"/>
                <w:sz w:val="16"/>
                <w:szCs w:val="28"/>
              </w:rPr>
            </w:pPr>
            <w:proofErr w:type="spellStart"/>
            <w:r w:rsidRPr="00A35238">
              <w:rPr>
                <w:rFonts w:ascii="Times New Roman" w:hAnsi="Times New Roman"/>
                <w:sz w:val="26"/>
                <w:szCs w:val="26"/>
              </w:rPr>
              <w:t>Расходы</w:t>
            </w:r>
            <w:r w:rsidRPr="00C16139">
              <w:rPr>
                <w:rFonts w:ascii="Times New Roman" w:hAnsi="Times New Roman"/>
                <w:sz w:val="16"/>
                <w:szCs w:val="28"/>
              </w:rPr>
              <w:t>ФАП</w:t>
            </w:r>
            <w:r w:rsidRPr="00C161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66DB" w:rsidRPr="00A35238" w:rsidRDefault="00B066DB" w:rsidP="006E5F68">
            <w:pPr>
              <w:tabs>
                <w:tab w:val="left" w:pos="3555"/>
              </w:tabs>
              <w:contextualSpacing/>
              <w:rPr>
                <w:rFonts w:ascii="Times New Roman"/>
                <w:sz w:val="26"/>
                <w:szCs w:val="26"/>
              </w:rPr>
            </w:pPr>
            <w:r w:rsidRPr="00A35238">
              <w:rPr>
                <w:rFonts w:ascii="Times New Roman"/>
                <w:sz w:val="26"/>
                <w:szCs w:val="26"/>
              </w:rPr>
              <w:t>,</w:t>
            </w:r>
            <w:r w:rsidRPr="00A35238">
              <w:rPr>
                <w:rFonts w:ascii="Times New Roman" w:hAnsi="Times New Roman"/>
                <w:sz w:val="26"/>
                <w:szCs w:val="26"/>
              </w:rPr>
              <w:t xml:space="preserve"> где</w:t>
            </w:r>
          </w:p>
        </w:tc>
      </w:tr>
      <w:tr w:rsidR="00B066DB" w:rsidRPr="00C7167E" w:rsidTr="00B066DB">
        <w:tc>
          <w:tcPr>
            <w:tcW w:w="2409" w:type="dxa"/>
            <w:vMerge/>
            <w:shd w:val="clear" w:color="auto" w:fill="auto"/>
          </w:tcPr>
          <w:p w:rsidR="00B066DB" w:rsidRPr="00C16139" w:rsidRDefault="00B066DB" w:rsidP="006E5F68">
            <w:pPr>
              <w:tabs>
                <w:tab w:val="left" w:pos="3555"/>
              </w:tabs>
              <w:contextualSpacing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066DB" w:rsidRPr="00C16139" w:rsidRDefault="00B066DB" w:rsidP="006E5F68">
            <w:pPr>
              <w:contextualSpacing/>
              <w:rPr>
                <w:rFonts w:ascii="Times New Roman" w:hAnsi="Times New Roman"/>
                <w:sz w:val="16"/>
                <w:szCs w:val="28"/>
              </w:rPr>
            </w:pPr>
            <w:proofErr w:type="spellStart"/>
            <w:r w:rsidRPr="00C16139">
              <w:rPr>
                <w:rFonts w:ascii="Times New Roman" w:hAnsi="Times New Roman"/>
              </w:rPr>
              <w:t>Р</w:t>
            </w:r>
            <w:r w:rsidRPr="00A35238">
              <w:rPr>
                <w:rFonts w:ascii="Times New Roman" w:hAnsi="Times New Roman"/>
                <w:sz w:val="26"/>
                <w:szCs w:val="26"/>
              </w:rPr>
              <w:t>асходы</w:t>
            </w:r>
            <w:r w:rsidRPr="00C16139">
              <w:rPr>
                <w:rFonts w:ascii="Times New Roman" w:hAnsi="Times New Roman"/>
                <w:sz w:val="16"/>
                <w:szCs w:val="28"/>
              </w:rPr>
              <w:t>АПУ</w:t>
            </w:r>
            <w:r w:rsidRPr="00C161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B066DB" w:rsidRPr="00C7167E" w:rsidRDefault="00B066DB" w:rsidP="006E5F68">
            <w:pPr>
              <w:contextualSpacing/>
              <w:rPr>
                <w:rFonts w:ascii="Times New Roman"/>
                <w:sz w:val="28"/>
                <w:szCs w:val="28"/>
              </w:rPr>
            </w:pPr>
          </w:p>
        </w:tc>
      </w:tr>
    </w:tbl>
    <w:p w:rsidR="00B066DB" w:rsidRPr="00C7167E" w:rsidRDefault="00B066DB" w:rsidP="006E5F68">
      <w:pPr>
        <w:contextualSpacing/>
        <w:jc w:val="both"/>
        <w:rPr>
          <w:rFonts w:ascii="Times New Roman"/>
          <w:sz w:val="28"/>
          <w:szCs w:val="28"/>
        </w:rPr>
      </w:pPr>
    </w:p>
    <w:p w:rsidR="00B066DB" w:rsidRPr="00C7167E" w:rsidRDefault="00B066DB" w:rsidP="006E5F68">
      <w:pPr>
        <w:contextualSpacing/>
        <w:jc w:val="both"/>
        <w:rPr>
          <w:rFonts w:ascii="Times New Roman"/>
          <w:sz w:val="28"/>
          <w:szCs w:val="28"/>
        </w:rPr>
      </w:pPr>
    </w:p>
    <w:p w:rsidR="00B066DB" w:rsidRPr="00C7167E" w:rsidRDefault="00B066DB" w:rsidP="006E5F68">
      <w:pPr>
        <w:contextualSpacing/>
        <w:jc w:val="both"/>
        <w:rPr>
          <w:rFonts w:ascii="Times New Roman"/>
          <w:sz w:val="28"/>
          <w:szCs w:val="28"/>
        </w:rPr>
      </w:pPr>
    </w:p>
    <w:p w:rsidR="00B066DB" w:rsidRPr="00C7167E" w:rsidRDefault="00B066DB" w:rsidP="006E5F68">
      <w:pPr>
        <w:ind w:firstLine="709"/>
        <w:contextualSpacing/>
        <w:jc w:val="both"/>
        <w:rPr>
          <w:rFonts w:ascii="Times New Roman"/>
          <w:sz w:val="28"/>
          <w:szCs w:val="28"/>
        </w:rPr>
      </w:pPr>
      <w:r w:rsidRPr="00A35238">
        <w:rPr>
          <w:rFonts w:ascii="Times New Roman" w:hAnsi="Times New Roman"/>
          <w:sz w:val="26"/>
          <w:szCs w:val="26"/>
        </w:rPr>
        <w:t>ДКР</w:t>
      </w:r>
      <w:r w:rsidRPr="00B066DB">
        <w:rPr>
          <w:rFonts w:ascii="Times New Roman" w:hAnsi="Times New Roman"/>
          <w:sz w:val="18"/>
          <w:szCs w:val="28"/>
        </w:rPr>
        <w:t>ФАП </w:t>
      </w:r>
      <w:r w:rsidRPr="00B066DB">
        <w:rPr>
          <w:rFonts w:ascii="Times New Roman" w:hAnsi="Times New Roman"/>
          <w:i/>
          <w:sz w:val="28"/>
          <w:szCs w:val="28"/>
          <w:lang w:val="en-US"/>
        </w:rPr>
        <w:t>i</w:t>
      </w:r>
      <w:r w:rsidRPr="00876F1E">
        <w:rPr>
          <w:rFonts w:ascii="Times New Roman"/>
        </w:rPr>
        <w:t>–</w:t>
      </w:r>
      <w:r w:rsidRPr="00A35238">
        <w:rPr>
          <w:rFonts w:ascii="Times New Roman" w:hAnsi="Times New Roman"/>
          <w:sz w:val="26"/>
          <w:szCs w:val="26"/>
        </w:rPr>
        <w:t xml:space="preserve">доля кассовых расходов на деятельность </w:t>
      </w:r>
      <w:proofErr w:type="spellStart"/>
      <w:r w:rsidRPr="00A35238">
        <w:rPr>
          <w:rFonts w:ascii="Times New Roman" w:hAnsi="Times New Roman"/>
          <w:sz w:val="26"/>
          <w:szCs w:val="26"/>
        </w:rPr>
        <w:t>ФАПов</w:t>
      </w:r>
      <w:proofErr w:type="spellEnd"/>
      <w:r w:rsidRPr="00A35238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медицинскую помощь в медицинской организации i,</w:t>
      </w:r>
    </w:p>
    <w:p w:rsidR="00B066DB" w:rsidRPr="00876F1E" w:rsidRDefault="00064EE6" w:rsidP="006E5F68">
      <w:pPr>
        <w:ind w:firstLine="709"/>
        <w:contextualSpacing/>
        <w:jc w:val="both"/>
        <w:rPr>
          <w:rFonts w:ascii="Times New Roman"/>
        </w:rPr>
      </w:pPr>
      <w:proofErr w:type="spellStart"/>
      <w:r w:rsidRPr="00A35238">
        <w:rPr>
          <w:rFonts w:ascii="Times New Roman" w:hAnsi="Times New Roman"/>
          <w:sz w:val="26"/>
          <w:szCs w:val="26"/>
        </w:rPr>
        <w:t>Расходы</w:t>
      </w:r>
      <w:r w:rsidRPr="00C16139">
        <w:rPr>
          <w:rFonts w:ascii="Times New Roman" w:hAnsi="Times New Roman"/>
          <w:sz w:val="16"/>
          <w:szCs w:val="28"/>
        </w:rPr>
        <w:t>ФАП</w:t>
      </w:r>
      <w:r w:rsidRPr="00C16139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B066DB" w:rsidRPr="00C7167E">
        <w:rPr>
          <w:rFonts w:ascii="Times New Roman"/>
          <w:sz w:val="28"/>
          <w:szCs w:val="28"/>
        </w:rPr>
        <w:t>–</w:t>
      </w:r>
      <w:r w:rsidR="00B066DB" w:rsidRPr="00C16139">
        <w:rPr>
          <w:rFonts w:ascii="Times New Roman" w:hAnsi="Times New Roman"/>
          <w:sz w:val="26"/>
          <w:szCs w:val="26"/>
        </w:rPr>
        <w:t xml:space="preserve">кассовые расходы медицинской организации </w:t>
      </w:r>
      <w:proofErr w:type="spellStart"/>
      <w:r w:rsidR="00B066DB" w:rsidRPr="00C16139">
        <w:rPr>
          <w:rFonts w:ascii="Times New Roman" w:hAnsi="Times New Roman"/>
          <w:sz w:val="26"/>
          <w:szCs w:val="26"/>
        </w:rPr>
        <w:t>i</w:t>
      </w:r>
      <w:proofErr w:type="spellEnd"/>
      <w:r w:rsidR="00B066DB" w:rsidRPr="00C16139">
        <w:rPr>
          <w:rFonts w:ascii="Times New Roman" w:hAnsi="Times New Roman"/>
          <w:sz w:val="26"/>
          <w:szCs w:val="26"/>
        </w:rPr>
        <w:t xml:space="preserve"> на деятельность </w:t>
      </w:r>
      <w:proofErr w:type="spellStart"/>
      <w:r w:rsidR="00B066DB" w:rsidRPr="00C16139">
        <w:rPr>
          <w:rFonts w:ascii="Times New Roman" w:hAnsi="Times New Roman"/>
          <w:sz w:val="26"/>
          <w:szCs w:val="26"/>
        </w:rPr>
        <w:t>ФАПов</w:t>
      </w:r>
      <w:proofErr w:type="spellEnd"/>
      <w:r w:rsidR="00B066DB" w:rsidRPr="00C16139">
        <w:rPr>
          <w:rFonts w:ascii="Times New Roman" w:hAnsi="Times New Roman"/>
          <w:sz w:val="26"/>
          <w:szCs w:val="26"/>
        </w:rPr>
        <w:t xml:space="preserve"> за последний отчетный период (квартал, год) по данным, предоставляемым медицинскими организациями,</w:t>
      </w:r>
    </w:p>
    <w:p w:rsidR="00B066DB" w:rsidRDefault="00064EE6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6139">
        <w:rPr>
          <w:rFonts w:ascii="Times New Roman" w:hAnsi="Times New Roman"/>
        </w:rPr>
        <w:t>Р</w:t>
      </w:r>
      <w:r w:rsidRPr="00A35238">
        <w:rPr>
          <w:rFonts w:ascii="Times New Roman" w:hAnsi="Times New Roman"/>
          <w:sz w:val="26"/>
          <w:szCs w:val="26"/>
        </w:rPr>
        <w:t>асходы</w:t>
      </w:r>
      <w:r w:rsidRPr="00C16139">
        <w:rPr>
          <w:rFonts w:ascii="Times New Roman" w:hAnsi="Times New Roman"/>
          <w:sz w:val="16"/>
          <w:szCs w:val="28"/>
        </w:rPr>
        <w:t>АПУ</w:t>
      </w:r>
      <w:r w:rsidRPr="00C16139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B066DB" w:rsidRPr="00B066DB">
        <w:rPr>
          <w:rFonts w:ascii="Times New Roman" w:hAnsi="Times New Roman"/>
          <w:sz w:val="26"/>
          <w:szCs w:val="26"/>
        </w:rPr>
        <w:t>– кассовые расходы медицинской организации i на оказание амбулаторно-поликлинической медицинской помощи в рамках территориальной программы ОМС согласно данным раздела IV формы 14-Ф (ОМС) за последний отчетный период (квартал, год).</w:t>
      </w:r>
    </w:p>
    <w:p w:rsidR="006E5F68" w:rsidRPr="00B066DB" w:rsidRDefault="006E5F68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3.  Алгоритм расчета коэффициента дифференциации, учитывающего уровень расходов медицинских организаций на содержание отдельных структурных подразделений (фельдшерско-акушерских пунктов) </w:t>
      </w:r>
    </w:p>
    <w:p w:rsidR="006E5F68" w:rsidRPr="00B066DB" w:rsidRDefault="006E5F68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3.1. Для каждой медицинской организации (i) определяется </w:t>
      </w:r>
      <w:proofErr w:type="gramStart"/>
      <w:r w:rsidRPr="00B066DB">
        <w:rPr>
          <w:rFonts w:ascii="Times New Roman" w:hAnsi="Times New Roman"/>
          <w:sz w:val="26"/>
          <w:szCs w:val="26"/>
        </w:rPr>
        <w:t>предварительный</w:t>
      </w:r>
      <w:proofErr w:type="gramEnd"/>
      <w:r w:rsidRPr="00B066DB">
        <w:rPr>
          <w:rFonts w:ascii="Times New Roman" w:hAnsi="Times New Roman"/>
          <w:sz w:val="26"/>
          <w:szCs w:val="26"/>
        </w:rPr>
        <w:t xml:space="preserve"> К</w:t>
      </w:r>
      <w:r w:rsidRPr="00E97CB5">
        <w:rPr>
          <w:rFonts w:ascii="Times New Roman" w:hAnsi="Times New Roman"/>
          <w:sz w:val="18"/>
          <w:szCs w:val="18"/>
        </w:rPr>
        <w:t>ФАП</w:t>
      </w:r>
      <w:r w:rsidRPr="00B066DB">
        <w:rPr>
          <w:rFonts w:ascii="Times New Roman" w:hAnsi="Times New Roman"/>
          <w:sz w:val="26"/>
          <w:szCs w:val="26"/>
        </w:rPr>
        <w:t xml:space="preserve"> по формуле:</w:t>
      </w:r>
    </w:p>
    <w:tbl>
      <w:tblPr>
        <w:tblW w:w="0" w:type="auto"/>
        <w:tblInd w:w="1384" w:type="dxa"/>
        <w:tblLook w:val="04A0"/>
      </w:tblPr>
      <w:tblGrid>
        <w:gridCol w:w="5972"/>
      </w:tblGrid>
      <w:tr w:rsidR="00B066DB" w:rsidRPr="00B066DB" w:rsidTr="00B066DB">
        <w:trPr>
          <w:trHeight w:val="312"/>
        </w:trPr>
        <w:tc>
          <w:tcPr>
            <w:tcW w:w="5972" w:type="dxa"/>
            <w:shd w:val="clear" w:color="auto" w:fill="auto"/>
          </w:tcPr>
          <w:p w:rsidR="00B066DB" w:rsidRPr="00B066DB" w:rsidRDefault="00B066DB" w:rsidP="006E5F68">
            <w:pPr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2C46">
              <w:rPr>
                <w:rFonts w:ascii="Times New Roman" w:hAnsi="Times New Roman"/>
                <w:sz w:val="26"/>
                <w:szCs w:val="26"/>
              </w:rPr>
              <w:t>ПрК</w:t>
            </w:r>
            <w:r w:rsidRPr="00E97CB5">
              <w:rPr>
                <w:rFonts w:ascii="Times New Roman" w:hAnsi="Times New Roman"/>
                <w:sz w:val="18"/>
                <w:szCs w:val="18"/>
              </w:rPr>
              <w:t>ФАП</w:t>
            </w:r>
            <w:proofErr w:type="spellEnd"/>
            <w:r w:rsidRPr="00B066DB">
              <w:rPr>
                <w:rFonts w:ascii="Times New Roman" w:hAnsi="Times New Roman"/>
              </w:rPr>
              <w:t xml:space="preserve"> </w:t>
            </w:r>
            <w:proofErr w:type="spellStart"/>
            <w:r w:rsidRPr="00B066DB">
              <w:rPr>
                <w:rFonts w:ascii="Times New Roman" w:hAnsi="Times New Roman"/>
              </w:rPr>
              <w:t>i</w:t>
            </w:r>
            <w:proofErr w:type="spellEnd"/>
            <w:r w:rsidRPr="00B066DB">
              <w:rPr>
                <w:rFonts w:ascii="Times New Roman" w:hAnsi="Times New Roman"/>
              </w:rPr>
              <w:t xml:space="preserve"> = </w:t>
            </w:r>
            <w:r w:rsidRPr="00672C46">
              <w:rPr>
                <w:rFonts w:ascii="Times New Roman" w:hAnsi="Times New Roman"/>
                <w:sz w:val="26"/>
                <w:szCs w:val="26"/>
              </w:rPr>
              <w:t>ДКР</w:t>
            </w:r>
            <w:r w:rsidRPr="00B066DB">
              <w:rPr>
                <w:rFonts w:ascii="Times New Roman" w:hAnsi="Times New Roman"/>
              </w:rPr>
              <w:t>ФАП i</w:t>
            </w:r>
            <w:r w:rsidRPr="00B066DB">
              <w:rPr>
                <w:rFonts w:ascii="Times New Roman" w:hAnsi="Times New Roman"/>
                <w:sz w:val="26"/>
                <w:szCs w:val="26"/>
              </w:rPr>
              <w:t xml:space="preserve"> + 1, где </w:t>
            </w:r>
          </w:p>
        </w:tc>
      </w:tr>
    </w:tbl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72C46">
        <w:rPr>
          <w:rFonts w:ascii="Times New Roman" w:hAnsi="Times New Roman"/>
          <w:sz w:val="26"/>
          <w:szCs w:val="26"/>
        </w:rPr>
        <w:t>ПрК</w:t>
      </w:r>
      <w:r w:rsidRPr="00B066DB">
        <w:rPr>
          <w:rFonts w:ascii="Times New Roman" w:hAnsi="Times New Roman"/>
        </w:rPr>
        <w:t>ФАП</w:t>
      </w:r>
      <w:proofErr w:type="spellEnd"/>
      <w:r w:rsidRPr="00B066DB">
        <w:rPr>
          <w:rFonts w:ascii="Times New Roman" w:hAnsi="Times New Roman"/>
        </w:rPr>
        <w:t xml:space="preserve"> </w:t>
      </w:r>
      <w:proofErr w:type="spellStart"/>
      <w:r w:rsidRPr="00B066DB">
        <w:rPr>
          <w:rFonts w:ascii="Times New Roman" w:hAnsi="Times New Roman"/>
        </w:rPr>
        <w:t>i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– предварительный  К</w:t>
      </w:r>
      <w:r w:rsidRPr="00672C46">
        <w:rPr>
          <w:rFonts w:ascii="Times New Roman" w:hAnsi="Times New Roman"/>
        </w:rPr>
        <w:t>ФАП</w:t>
      </w:r>
      <w:r w:rsidRPr="00B066DB">
        <w:rPr>
          <w:rFonts w:ascii="Times New Roman" w:hAnsi="Times New Roman"/>
          <w:sz w:val="26"/>
          <w:szCs w:val="26"/>
        </w:rPr>
        <w:t>,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E112B">
        <w:rPr>
          <w:rFonts w:ascii="Times New Roman" w:hAnsi="Times New Roman"/>
          <w:sz w:val="26"/>
          <w:szCs w:val="26"/>
        </w:rPr>
        <w:t>ДКР</w:t>
      </w:r>
      <w:r w:rsidRPr="00B066DB">
        <w:rPr>
          <w:rFonts w:ascii="Times New Roman" w:hAnsi="Times New Roman"/>
        </w:rPr>
        <w:t>ФАП i</w:t>
      </w:r>
      <w:r w:rsidRPr="00B066DB">
        <w:rPr>
          <w:rFonts w:ascii="Times New Roman" w:hAnsi="Times New Roman"/>
          <w:sz w:val="26"/>
          <w:szCs w:val="26"/>
        </w:rPr>
        <w:t xml:space="preserve"> – доля кассовых расходов на деятельность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ФАПов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медицинскую помощь в медицинской организации i.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3.2. Для медицинских организаций, оказывающих амбулаторно-поликлиническую помощь и имеющих прикрепленное застрахованное по ОМС население, но не имеющих в своем составе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ФАПы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, рассчитанная доля кассовых расходов на деятельность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ФАПов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помощь (</w:t>
      </w:r>
      <w:r w:rsidRPr="00672C46">
        <w:rPr>
          <w:rFonts w:ascii="Times New Roman" w:hAnsi="Times New Roman"/>
          <w:sz w:val="26"/>
          <w:szCs w:val="26"/>
        </w:rPr>
        <w:t>ДКР</w:t>
      </w:r>
      <w:r w:rsidRPr="00B066DB">
        <w:rPr>
          <w:rFonts w:ascii="Times New Roman" w:hAnsi="Times New Roman"/>
        </w:rPr>
        <w:t>ФАП i</w:t>
      </w:r>
      <w:r w:rsidRPr="00B066DB">
        <w:rPr>
          <w:rFonts w:ascii="Times New Roman" w:hAnsi="Times New Roman"/>
          <w:sz w:val="26"/>
          <w:szCs w:val="26"/>
        </w:rPr>
        <w:t xml:space="preserve">) будет равна 0,0 и </w:t>
      </w:r>
      <w:proofErr w:type="spellStart"/>
      <w:r w:rsidRPr="00B066DB">
        <w:rPr>
          <w:rFonts w:ascii="Times New Roman" w:hAnsi="Times New Roman"/>
        </w:rPr>
        <w:t>ПрКФАП</w:t>
      </w:r>
      <w:proofErr w:type="spellEnd"/>
      <w:r w:rsidRPr="00B066DB">
        <w:rPr>
          <w:rFonts w:ascii="Times New Roman" w:hAnsi="Times New Roman"/>
        </w:rPr>
        <w:t xml:space="preserve"> </w:t>
      </w:r>
      <w:proofErr w:type="spellStart"/>
      <w:r w:rsidRPr="00B066DB">
        <w:rPr>
          <w:rFonts w:ascii="Times New Roman" w:hAnsi="Times New Roman"/>
        </w:rPr>
        <w:t>i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для таких медицинских организаций устанавливается равным 1,0.</w:t>
      </w:r>
    </w:p>
    <w:p w:rsidR="00B066DB" w:rsidRPr="00A35238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3.3. Среднее значение </w:t>
      </w:r>
      <w:proofErr w:type="spellStart"/>
      <w:r w:rsidRPr="00A35238">
        <w:rPr>
          <w:rFonts w:ascii="Times New Roman" w:hAnsi="Times New Roman"/>
          <w:sz w:val="26"/>
          <w:szCs w:val="26"/>
        </w:rPr>
        <w:t>ПрК</w:t>
      </w:r>
      <w:r w:rsidRPr="00B066DB">
        <w:rPr>
          <w:rFonts w:ascii="Times New Roman" w:hAnsi="Times New Roman"/>
        </w:rPr>
        <w:t>ФАП</w:t>
      </w:r>
      <w:proofErr w:type="spellEnd"/>
      <w:r w:rsidRPr="00B066DB">
        <w:rPr>
          <w:rFonts w:ascii="Times New Roman" w:hAnsi="Times New Roman"/>
        </w:rPr>
        <w:t> </w:t>
      </w:r>
      <w:proofErr w:type="spellStart"/>
      <w:r w:rsidRPr="00B066DB">
        <w:rPr>
          <w:rFonts w:ascii="Times New Roman" w:hAnsi="Times New Roman"/>
        </w:rPr>
        <w:t>i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по всем медицинским организациям, участвующим в расчете, должно соответствовать ограничению на сбалансированность:</w:t>
      </w:r>
    </w:p>
    <w:p w:rsidR="00B066DB" w:rsidRPr="00B066DB" w:rsidRDefault="00B066DB" w:rsidP="006E5F68">
      <w:pPr>
        <w:tabs>
          <w:tab w:val="left" w:pos="5642"/>
        </w:tabs>
        <w:ind w:firstLine="709"/>
        <w:contextualSpacing/>
        <w:jc w:val="center"/>
        <w:rPr>
          <w:rFonts w:ascii="Times New Roman" w:hAnsi="Times New Roman"/>
        </w:rPr>
      </w:pPr>
      <w:proofErr w:type="spellStart"/>
      <w:r w:rsidRPr="00A35238">
        <w:rPr>
          <w:rFonts w:ascii="Times New Roman" w:hAnsi="Times New Roman"/>
          <w:sz w:val="26"/>
          <w:szCs w:val="26"/>
        </w:rPr>
        <w:t>СрПрК</w:t>
      </w:r>
      <w:r w:rsidRPr="00A35238">
        <w:rPr>
          <w:rFonts w:ascii="Times New Roman" w:hAnsi="Times New Roman"/>
        </w:rPr>
        <w:t>ФАП</w:t>
      </w:r>
      <w:proofErr w:type="spellEnd"/>
      <w:r w:rsidRPr="00B066DB">
        <w:rPr>
          <w:rFonts w:ascii="Times New Roman" w:hAnsi="Times New Roman"/>
        </w:rPr>
        <w:t xml:space="preserve"> = 1.</w:t>
      </w:r>
    </w:p>
    <w:p w:rsidR="00B066DB" w:rsidRPr="00C7167E" w:rsidRDefault="00B066DB" w:rsidP="006E5F68">
      <w:pPr>
        <w:tabs>
          <w:tab w:val="left" w:pos="5642"/>
        </w:tabs>
        <w:ind w:firstLine="709"/>
        <w:contextualSpacing/>
        <w:jc w:val="center"/>
        <w:rPr>
          <w:rFonts w:ascii="Times New Roman"/>
          <w:sz w:val="12"/>
          <w:szCs w:val="28"/>
        </w:rPr>
      </w:pPr>
    </w:p>
    <w:p w:rsid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В целях соблюдения данного условия для медицинских организаций, оказывающих амбулаторно-поликлиническую помощь и имеющих прикрепленное застрахованное по ОМС население, но не имеющих в своем составе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ФАПы</w:t>
      </w:r>
      <w:proofErr w:type="spellEnd"/>
      <w:r w:rsidRPr="00B066DB">
        <w:rPr>
          <w:rFonts w:ascii="Times New Roman" w:hAnsi="Times New Roman"/>
          <w:sz w:val="26"/>
          <w:szCs w:val="26"/>
        </w:rPr>
        <w:t>, устанавливается экспертным путем поправочный коэффициент (ПК).</w:t>
      </w:r>
    </w:p>
    <w:p w:rsidR="006E5F68" w:rsidRPr="00B066DB" w:rsidRDefault="006E5F68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>4. Объединение медицинских организаций в однородные группы</w:t>
      </w:r>
      <w:r w:rsidR="006E5F68">
        <w:rPr>
          <w:rFonts w:ascii="Times New Roman" w:hAnsi="Times New Roman"/>
          <w:sz w:val="26"/>
          <w:szCs w:val="26"/>
        </w:rPr>
        <w:t>.</w:t>
      </w:r>
    </w:p>
    <w:p w:rsidR="006E5F68" w:rsidRPr="00B066DB" w:rsidRDefault="006E5F68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4.1. Медицинские организации, имеющие в своем составе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ФАПы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, разбиваются на однородные группы, предварительное число которых определяется по формуле </w:t>
      </w:r>
      <w:proofErr w:type="spellStart"/>
      <w:r w:rsidRPr="00B066DB">
        <w:rPr>
          <w:rFonts w:ascii="Times New Roman" w:hAnsi="Times New Roman"/>
          <w:sz w:val="26"/>
          <w:szCs w:val="26"/>
        </w:rPr>
        <w:t>Стерджесса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: 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A35238">
        <w:rPr>
          <w:rFonts w:ascii="Times New Roman" w:hAnsi="Times New Roman"/>
          <w:sz w:val="26"/>
          <w:szCs w:val="26"/>
        </w:rPr>
        <w:t>ПрЧ</w:t>
      </w:r>
      <w:r w:rsidRPr="00B066DB">
        <w:rPr>
          <w:rFonts w:ascii="Times New Roman" w:hAnsi="Times New Roman"/>
        </w:rPr>
        <w:t>=</w:t>
      </w:r>
      <w:proofErr w:type="spellEnd"/>
      <w:r w:rsidRPr="00B066DB">
        <w:rPr>
          <w:rFonts w:ascii="Times New Roman" w:hAnsi="Times New Roman"/>
        </w:rPr>
        <w:t xml:space="preserve"> 1 + 3, 322 </w:t>
      </w:r>
      <w:proofErr w:type="spellStart"/>
      <w:r w:rsidRPr="00B066DB">
        <w:rPr>
          <w:rFonts w:ascii="Times New Roman" w:hAnsi="Times New Roman"/>
        </w:rPr>
        <w:t>lg</w:t>
      </w:r>
      <w:proofErr w:type="gramStart"/>
      <w:r w:rsidRPr="00B066DB">
        <w:rPr>
          <w:rFonts w:ascii="Times New Roman" w:hAnsi="Times New Roman"/>
        </w:rPr>
        <w:t>К</w:t>
      </w:r>
      <w:proofErr w:type="spellEnd"/>
      <w:proofErr w:type="gramEnd"/>
      <w:r w:rsidRPr="00B066DB">
        <w:rPr>
          <w:rFonts w:ascii="Times New Roman" w:hAnsi="Times New Roman"/>
        </w:rPr>
        <w:t>,</w:t>
      </w:r>
      <w:r w:rsidRPr="00B066DB">
        <w:rPr>
          <w:rFonts w:ascii="Times New Roman" w:hAnsi="Times New Roman"/>
          <w:color w:val="000000"/>
        </w:rPr>
        <w:t xml:space="preserve"> где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B066DB">
        <w:rPr>
          <w:rFonts w:ascii="Times New Roman" w:hAnsi="Times New Roman"/>
          <w:sz w:val="26"/>
          <w:szCs w:val="26"/>
        </w:rPr>
        <w:t>ПрЧ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– предварительное число однородных групп, 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К – количество медицинских организаций, имеющих в своем составе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ФАПы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. 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>Значения оптимальных соотношений числа медицинских организаций и числа однородных групп представлены в таблице:</w:t>
      </w:r>
    </w:p>
    <w:p w:rsidR="00B066DB" w:rsidRPr="00C01FE3" w:rsidRDefault="00B066DB" w:rsidP="006E5F68">
      <w:pPr>
        <w:pStyle w:val="western"/>
        <w:shd w:val="clear" w:color="auto" w:fill="FFFFFF"/>
        <w:spacing w:before="0" w:beforeAutospacing="0" w:after="240" w:afterAutospacing="0"/>
        <w:ind w:left="595" w:right="-2" w:hanging="505"/>
        <w:contextualSpacing/>
        <w:jc w:val="center"/>
        <w:rPr>
          <w:sz w:val="2"/>
        </w:rPr>
      </w:pPr>
    </w:p>
    <w:p w:rsidR="00B066DB" w:rsidRPr="00876F1E" w:rsidRDefault="00B066DB" w:rsidP="006E5F68">
      <w:pPr>
        <w:pStyle w:val="western"/>
        <w:shd w:val="clear" w:color="auto" w:fill="FFFFFF"/>
        <w:spacing w:before="0" w:beforeAutospacing="0" w:after="240" w:afterAutospacing="0"/>
        <w:ind w:left="595" w:right="-2" w:hanging="505"/>
        <w:contextualSpacing/>
        <w:jc w:val="center"/>
      </w:pPr>
      <w:r w:rsidRPr="00876F1E">
        <w:t>Таблица оптимальных соотношений числа медицинских организаций  и числа однородных групп</w:t>
      </w: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275"/>
        <w:gridCol w:w="1276"/>
        <w:gridCol w:w="1276"/>
        <w:gridCol w:w="1392"/>
        <w:gridCol w:w="1134"/>
        <w:gridCol w:w="1276"/>
      </w:tblGrid>
      <w:tr w:rsidR="00B066DB" w:rsidRPr="00876F1E" w:rsidTr="003C1A60">
        <w:trPr>
          <w:trHeight w:val="599"/>
        </w:trPr>
        <w:tc>
          <w:tcPr>
            <w:tcW w:w="1843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ind w:left="301"/>
              <w:contextualSpacing/>
              <w:jc w:val="center"/>
            </w:pPr>
            <w:r w:rsidRPr="00876F1E">
              <w:t>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15-24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25-44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45-89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90- 179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180-359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360-719</w:t>
            </w:r>
          </w:p>
        </w:tc>
      </w:tr>
      <w:tr w:rsidR="00B066DB" w:rsidRPr="00876F1E" w:rsidTr="003C1A60">
        <w:trPr>
          <w:trHeight w:val="423"/>
        </w:trPr>
        <w:tc>
          <w:tcPr>
            <w:tcW w:w="1843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ind w:left="329"/>
              <w:contextualSpacing/>
              <w:jc w:val="center"/>
              <w:rPr>
                <w:lang w:val="en-US"/>
              </w:rPr>
            </w:pPr>
            <w:proofErr w:type="spellStart"/>
            <w:r w:rsidRPr="00876F1E">
              <w:t>ПрЧ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6DB" w:rsidRPr="00876F1E" w:rsidRDefault="00B066DB" w:rsidP="006E5F68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10</w:t>
            </w:r>
          </w:p>
        </w:tc>
      </w:tr>
    </w:tbl>
    <w:p w:rsid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>4.2. Для отнесения медицинской организации i к определенной группе определяется предварительный шаг интервала:</w:t>
      </w:r>
    </w:p>
    <w:p w:rsidR="00B066DB" w:rsidRPr="00C01FE3" w:rsidRDefault="00B066DB" w:rsidP="006E5F68">
      <w:pPr>
        <w:pStyle w:val="a3"/>
        <w:contextualSpacing/>
      </w:pPr>
      <w:proofErr w:type="spellStart"/>
      <w:r w:rsidRPr="00A35238">
        <w:rPr>
          <w:sz w:val="26"/>
          <w:szCs w:val="26"/>
        </w:rPr>
        <w:t>Пр</w:t>
      </w:r>
      <w:r w:rsidRPr="00A35238">
        <w:rPr>
          <w:sz w:val="22"/>
          <w:szCs w:val="22"/>
        </w:rPr>
        <w:t>Инт</w:t>
      </w:r>
      <w:proofErr w:type="spellEnd"/>
      <w:r w:rsidRPr="00C01FE3">
        <w:t xml:space="preserve"> = (</w:t>
      </w:r>
      <w:proofErr w:type="spellStart"/>
      <w:r w:rsidR="008E112B" w:rsidRPr="00A35238">
        <w:rPr>
          <w:sz w:val="26"/>
          <w:szCs w:val="26"/>
        </w:rPr>
        <w:t>ПрК</w:t>
      </w:r>
      <w:r w:rsidR="008E112B" w:rsidRPr="008E112B">
        <w:rPr>
          <w:sz w:val="22"/>
          <w:szCs w:val="22"/>
        </w:rPr>
        <w:t>ФАПмакс</w:t>
      </w:r>
      <w:proofErr w:type="spellEnd"/>
      <w:r w:rsidRPr="00C7167E">
        <w:rPr>
          <w:sz w:val="28"/>
        </w:rPr>
        <w:t xml:space="preserve"> – </w:t>
      </w:r>
      <w:proofErr w:type="spellStart"/>
      <w:r w:rsidR="008E112B" w:rsidRPr="00A35238">
        <w:rPr>
          <w:sz w:val="26"/>
          <w:szCs w:val="26"/>
        </w:rPr>
        <w:t>ПрК</w:t>
      </w:r>
      <w:r w:rsidR="008E112B" w:rsidRPr="008E112B">
        <w:rPr>
          <w:sz w:val="22"/>
          <w:szCs w:val="22"/>
        </w:rPr>
        <w:t>ФАПмин</w:t>
      </w:r>
      <w:proofErr w:type="spellEnd"/>
      <w:r w:rsidRPr="00C01FE3">
        <w:t>)/</w:t>
      </w:r>
      <w:proofErr w:type="spellStart"/>
      <w:r w:rsidRPr="00A35238">
        <w:rPr>
          <w:sz w:val="26"/>
          <w:szCs w:val="26"/>
        </w:rPr>
        <w:t>ПрЧ</w:t>
      </w:r>
      <w:proofErr w:type="spellEnd"/>
      <w:r w:rsidRPr="00A35238">
        <w:rPr>
          <w:sz w:val="26"/>
          <w:szCs w:val="26"/>
        </w:rPr>
        <w:t>, где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Pr="00A35238">
        <w:rPr>
          <w:rFonts w:ascii="Times New Roman" w:eastAsia="Times New Roman" w:hAnsi="Times New Roman"/>
          <w:lang w:eastAsia="ru-RU"/>
        </w:rPr>
        <w:t>Инт</w:t>
      </w:r>
      <w:proofErr w:type="spellEnd"/>
      <w:r w:rsidRPr="00B066DB">
        <w:rPr>
          <w:rFonts w:ascii="Times New Roman" w:hAnsi="Times New Roman"/>
          <w:color w:val="000000"/>
          <w:sz w:val="26"/>
          <w:szCs w:val="26"/>
        </w:rPr>
        <w:t>– величина предварительного шага,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ФАПмакс</w:t>
      </w:r>
      <w:proofErr w:type="spellEnd"/>
      <w:r w:rsidRPr="00B066DB">
        <w:rPr>
          <w:rFonts w:ascii="Times New Roman" w:hAnsi="Times New Roman"/>
          <w:color w:val="000000"/>
          <w:sz w:val="26"/>
          <w:szCs w:val="26"/>
        </w:rPr>
        <w:t xml:space="preserve">– </w:t>
      </w:r>
      <w:proofErr w:type="gramStart"/>
      <w:r w:rsidRPr="00B066DB">
        <w:rPr>
          <w:rFonts w:ascii="Times New Roman" w:hAnsi="Times New Roman"/>
          <w:color w:val="000000"/>
          <w:sz w:val="26"/>
          <w:szCs w:val="26"/>
        </w:rPr>
        <w:t>ма</w:t>
      </w:r>
      <w:proofErr w:type="gramEnd"/>
      <w:r w:rsidRPr="00B066DB">
        <w:rPr>
          <w:rFonts w:ascii="Times New Roman" w:hAnsi="Times New Roman"/>
          <w:color w:val="000000"/>
          <w:sz w:val="26"/>
          <w:szCs w:val="26"/>
        </w:rPr>
        <w:t>ксимальное значение предварительного К</w:t>
      </w:r>
      <w:r w:rsidRPr="00A35238">
        <w:rPr>
          <w:rFonts w:ascii="Times New Roman" w:hAnsi="Times New Roman"/>
          <w:color w:val="000000"/>
        </w:rPr>
        <w:t>ФАП</w:t>
      </w:r>
      <w:r w:rsidRPr="00B066DB">
        <w:rPr>
          <w:rFonts w:ascii="Times New Roman" w:hAnsi="Times New Roman"/>
          <w:color w:val="000000"/>
          <w:sz w:val="26"/>
          <w:szCs w:val="26"/>
        </w:rPr>
        <w:t>,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ФАПмин</w:t>
      </w:r>
      <w:proofErr w:type="spellEnd"/>
      <w:r w:rsidRPr="00B066DB">
        <w:rPr>
          <w:rFonts w:ascii="Times New Roman" w:hAnsi="Times New Roman"/>
          <w:color w:val="000000"/>
          <w:sz w:val="26"/>
          <w:szCs w:val="26"/>
        </w:rPr>
        <w:t xml:space="preserve"> – минимальное значение </w:t>
      </w:r>
      <w:proofErr w:type="gramStart"/>
      <w:r w:rsidRPr="00B066DB">
        <w:rPr>
          <w:rFonts w:ascii="Times New Roman" w:hAnsi="Times New Roman"/>
          <w:color w:val="000000"/>
          <w:sz w:val="26"/>
          <w:szCs w:val="26"/>
        </w:rPr>
        <w:t>предварительного</w:t>
      </w:r>
      <w:proofErr w:type="gramEnd"/>
      <w:r w:rsidRPr="00B066DB">
        <w:rPr>
          <w:rFonts w:ascii="Times New Roman" w:hAnsi="Times New Roman"/>
          <w:color w:val="000000"/>
          <w:sz w:val="26"/>
          <w:szCs w:val="26"/>
        </w:rPr>
        <w:t xml:space="preserve"> К</w:t>
      </w:r>
      <w:r w:rsidRPr="00A35238">
        <w:rPr>
          <w:rFonts w:ascii="Times New Roman" w:hAnsi="Times New Roman"/>
          <w:color w:val="000000"/>
        </w:rPr>
        <w:t>ФАП</w:t>
      </w:r>
      <w:r w:rsidRPr="00B066DB">
        <w:rPr>
          <w:rFonts w:ascii="Times New Roman" w:hAnsi="Times New Roman"/>
          <w:color w:val="000000"/>
          <w:sz w:val="26"/>
          <w:szCs w:val="26"/>
        </w:rPr>
        <w:t>,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35238">
        <w:rPr>
          <w:rFonts w:ascii="Times New Roman" w:hAnsi="Times New Roman"/>
          <w:color w:val="000000"/>
          <w:sz w:val="26"/>
          <w:szCs w:val="26"/>
        </w:rPr>
        <w:t>П</w:t>
      </w:r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рЧ</w:t>
      </w:r>
      <w:proofErr w:type="spellEnd"/>
      <w:r w:rsidRPr="00B066DB">
        <w:rPr>
          <w:rFonts w:ascii="Times New Roman" w:hAnsi="Times New Roman"/>
          <w:color w:val="000000"/>
          <w:sz w:val="26"/>
          <w:szCs w:val="26"/>
        </w:rPr>
        <w:t>– предварительное число однородных групп.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066DB">
        <w:rPr>
          <w:rFonts w:ascii="Times New Roman" w:hAnsi="Times New Roman"/>
          <w:color w:val="000000"/>
          <w:sz w:val="26"/>
          <w:szCs w:val="26"/>
        </w:rPr>
        <w:t>При этом должны соблюдаться следующие условия: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val="tt-RU"/>
        </w:rPr>
      </w:pPr>
      <w:r w:rsidRPr="00B066DB">
        <w:rPr>
          <w:rFonts w:ascii="Times New Roman" w:hAnsi="Times New Roman"/>
          <w:sz w:val="26"/>
          <w:szCs w:val="26"/>
        </w:rPr>
        <w:t xml:space="preserve">- Если значение предварительного коэффициента </w:t>
      </w: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для медицинской организации находится в диапазоне от 1,000 до 1,0300, то такие медицинские организации выводятся из расчетов групп</w:t>
      </w:r>
      <w:r w:rsidR="008E112B">
        <w:rPr>
          <w:rFonts w:ascii="Times New Roman" w:hAnsi="Times New Roman"/>
          <w:sz w:val="26"/>
          <w:szCs w:val="26"/>
        </w:rPr>
        <w:t>,</w:t>
      </w:r>
      <w:r w:rsidRPr="00B066DB">
        <w:rPr>
          <w:rFonts w:ascii="Times New Roman" w:hAnsi="Times New Roman"/>
          <w:sz w:val="26"/>
          <w:szCs w:val="26"/>
        </w:rPr>
        <w:t xml:space="preserve"> и </w:t>
      </w:r>
      <w:r w:rsidRPr="00A35238">
        <w:rPr>
          <w:rFonts w:ascii="Times New Roman" w:hAnsi="Times New Roman"/>
          <w:sz w:val="26"/>
          <w:szCs w:val="26"/>
          <w:lang w:val="tt-RU"/>
        </w:rPr>
        <w:t>К</w:t>
      </w:r>
      <w:r w:rsidRPr="00A35238">
        <w:rPr>
          <w:rFonts w:ascii="Times New Roman" w:eastAsia="Times New Roman" w:hAnsi="Times New Roman"/>
          <w:lang w:eastAsia="ru-RU"/>
        </w:rPr>
        <w:t>ФАП</w:t>
      </w:r>
      <w:r w:rsidRPr="00B066DB">
        <w:rPr>
          <w:rFonts w:ascii="Times New Roman" w:hAnsi="Times New Roman"/>
          <w:sz w:val="26"/>
          <w:szCs w:val="26"/>
          <w:lang w:val="tt-RU"/>
        </w:rPr>
        <w:t xml:space="preserve"> для них устанавливается равным 1,0;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val="tt-RU"/>
        </w:rPr>
      </w:pPr>
      <w:r w:rsidRPr="00B066DB">
        <w:rPr>
          <w:rFonts w:ascii="Times New Roman" w:hAnsi="Times New Roman"/>
          <w:sz w:val="26"/>
          <w:szCs w:val="26"/>
        </w:rPr>
        <w:t xml:space="preserve">- Если значение предварительного коэффициента </w:t>
      </w: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для медицинской организации составляет более или равное 1,2000, то такие медицинские организации выводятся из расчетов групп</w:t>
      </w:r>
      <w:r w:rsidR="00A35238">
        <w:rPr>
          <w:rFonts w:ascii="Times New Roman" w:hAnsi="Times New Roman"/>
          <w:sz w:val="26"/>
          <w:szCs w:val="26"/>
        </w:rPr>
        <w:t>,</w:t>
      </w:r>
      <w:r w:rsidRPr="00B066DB">
        <w:rPr>
          <w:rFonts w:ascii="Times New Roman" w:hAnsi="Times New Roman"/>
          <w:sz w:val="26"/>
          <w:szCs w:val="26"/>
        </w:rPr>
        <w:t xml:space="preserve"> и </w:t>
      </w:r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A35238">
        <w:rPr>
          <w:rFonts w:ascii="Times New Roman" w:eastAsia="Times New Roman" w:hAnsi="Times New Roman"/>
          <w:lang w:eastAsia="ru-RU"/>
        </w:rPr>
        <w:t>ФАП</w:t>
      </w:r>
      <w:r w:rsidRPr="00B066DB">
        <w:rPr>
          <w:rFonts w:ascii="Times New Roman" w:hAnsi="Times New Roman"/>
          <w:sz w:val="26"/>
          <w:szCs w:val="26"/>
          <w:lang w:val="tt-RU"/>
        </w:rPr>
        <w:t xml:space="preserve"> для них устанавливается равным 1,2;</w:t>
      </w:r>
    </w:p>
    <w:p w:rsid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  <w:lang w:val="tt-RU"/>
        </w:rPr>
        <w:t xml:space="preserve">- Если к одной из групп отнесена только одна медицинская организация, группа, к которой была отнесена единственная медицинская организация, объединяется с предыдущей группой и максимальное значение </w:t>
      </w:r>
      <w:r w:rsidRPr="00B066DB">
        <w:rPr>
          <w:rFonts w:ascii="Times New Roman" w:hAnsi="Times New Roman"/>
          <w:sz w:val="26"/>
          <w:szCs w:val="26"/>
        </w:rPr>
        <w:t xml:space="preserve">предварительного коэффициента </w:t>
      </w: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такой объединенной группы не меняется.</w:t>
      </w:r>
    </w:p>
    <w:p w:rsidR="00B066DB" w:rsidRPr="00B066DB" w:rsidRDefault="00B066DB" w:rsidP="006E5F68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  <w:lang w:val="tt-RU"/>
        </w:rPr>
        <w:t>- Наличие единственной медицинской организации в группе не допускается.</w:t>
      </w:r>
    </w:p>
    <w:p w:rsidR="00B066DB" w:rsidRDefault="00B066DB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Default="00443A97" w:rsidP="006E5F68">
      <w:pPr>
        <w:contextualSpacing/>
      </w:pPr>
    </w:p>
    <w:p w:rsidR="00443A97" w:rsidRPr="007D3F0B" w:rsidRDefault="00443A97" w:rsidP="00443A9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3F0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</w:t>
      </w:r>
      <w:r w:rsidRPr="007D3F0B">
        <w:rPr>
          <w:rFonts w:ascii="Times New Roman" w:eastAsia="Times New Roman" w:hAnsi="Times New Roman"/>
          <w:bCs/>
          <w:sz w:val="28"/>
          <w:szCs w:val="28"/>
          <w:lang w:eastAsia="ru-RU"/>
        </w:rPr>
        <w:t>к Соглашению</w:t>
      </w:r>
    </w:p>
    <w:p w:rsidR="00443A97" w:rsidRDefault="00443A97" w:rsidP="00443A97"/>
    <w:p w:rsidR="00443A97" w:rsidRPr="00C16139" w:rsidRDefault="00443A97" w:rsidP="00443A97">
      <w:pPr>
        <w:jc w:val="center"/>
        <w:rPr>
          <w:rFonts w:ascii="Times New Roman" w:hAnsi="Times New Roman"/>
          <w:b/>
          <w:sz w:val="26"/>
          <w:szCs w:val="26"/>
        </w:rPr>
      </w:pPr>
      <w:r w:rsidRPr="00C16139">
        <w:rPr>
          <w:rFonts w:ascii="Times New Roman" w:hAnsi="Times New Roman"/>
          <w:b/>
          <w:sz w:val="26"/>
          <w:szCs w:val="26"/>
        </w:rPr>
        <w:t>Методика</w:t>
      </w:r>
    </w:p>
    <w:p w:rsidR="00443A97" w:rsidRPr="00C16139" w:rsidRDefault="00443A97" w:rsidP="00443A97">
      <w:pPr>
        <w:jc w:val="center"/>
        <w:rPr>
          <w:rFonts w:ascii="Times New Roman" w:hAnsi="Times New Roman"/>
          <w:b/>
          <w:sz w:val="26"/>
          <w:szCs w:val="26"/>
        </w:rPr>
      </w:pPr>
      <w:r w:rsidRPr="00C16139">
        <w:rPr>
          <w:rFonts w:ascii="Times New Roman" w:hAnsi="Times New Roman"/>
          <w:b/>
          <w:sz w:val="26"/>
          <w:szCs w:val="26"/>
        </w:rPr>
        <w:t>расчета коэффициента дифференциации по уровню расходов на содержание отдельных структурных подразделений  (фельдшерско-акушерских пунктов) в Республике Башкортостан</w:t>
      </w: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C46">
        <w:rPr>
          <w:rFonts w:ascii="Times New Roman" w:hAnsi="Times New Roman"/>
          <w:sz w:val="26"/>
          <w:szCs w:val="26"/>
        </w:rPr>
        <w:t>1. Общие положения</w:t>
      </w:r>
      <w:r>
        <w:rPr>
          <w:rFonts w:ascii="Times New Roman" w:hAnsi="Times New Roman"/>
          <w:sz w:val="26"/>
          <w:szCs w:val="26"/>
        </w:rPr>
        <w:t>.</w:t>
      </w:r>
    </w:p>
    <w:p w:rsidR="00443A97" w:rsidRPr="00672C46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Pr="00672C46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C46">
        <w:rPr>
          <w:rFonts w:ascii="Times New Roman"/>
          <w:sz w:val="26"/>
          <w:szCs w:val="26"/>
        </w:rPr>
        <w:t xml:space="preserve">1.1. </w:t>
      </w:r>
      <w:r w:rsidRPr="00672C46">
        <w:rPr>
          <w:rFonts w:ascii="Times New Roman" w:hAnsi="Times New Roman"/>
          <w:sz w:val="26"/>
          <w:szCs w:val="26"/>
        </w:rPr>
        <w:t xml:space="preserve">Настоящая Методика разработана в целях совершенствования системы </w:t>
      </w:r>
      <w:proofErr w:type="spellStart"/>
      <w:r w:rsidRPr="00672C46">
        <w:rPr>
          <w:rFonts w:ascii="Times New Roman" w:hAnsi="Times New Roman"/>
          <w:sz w:val="26"/>
          <w:szCs w:val="26"/>
        </w:rPr>
        <w:t>подушевого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 финансирования медицинской помощи, оказываемой в амбулаторных условиях медицинскими организациями, участвующими в реализации территориальной программы обязательного медицинского страхования в Республике Башкортостан. </w:t>
      </w:r>
    </w:p>
    <w:p w:rsidR="00443A97" w:rsidRPr="00672C46" w:rsidRDefault="00443A97" w:rsidP="00443A97">
      <w:pPr>
        <w:ind w:firstLine="709"/>
        <w:contextualSpacing/>
        <w:jc w:val="both"/>
        <w:rPr>
          <w:rFonts w:ascii="Times New Roman"/>
          <w:sz w:val="26"/>
          <w:szCs w:val="26"/>
          <w:lang w:val="tt-RU"/>
        </w:rPr>
      </w:pPr>
      <w:r w:rsidRPr="00672C46">
        <w:rPr>
          <w:rFonts w:ascii="Times New Roman"/>
          <w:sz w:val="26"/>
          <w:szCs w:val="26"/>
        </w:rPr>
        <w:t xml:space="preserve">1.2. </w:t>
      </w:r>
      <w:r w:rsidRPr="00672C46">
        <w:rPr>
          <w:rFonts w:ascii="Times New Roman" w:hAnsi="Times New Roman"/>
          <w:sz w:val="26"/>
          <w:szCs w:val="26"/>
        </w:rPr>
        <w:t>Методика определяет критерии для объединения медицинских организаций в однородные группы, а также алгоритм расчета коэффициента дифференциации, учитывающего уровень расходов медицинских организаций на содержание отдельных структурных подразделений (фельдшерско-акушерских пунктов – К</w:t>
      </w:r>
      <w:r w:rsidRPr="00AC2BF4">
        <w:rPr>
          <w:rFonts w:ascii="Times New Roman" w:hAnsi="Times New Roman"/>
        </w:rPr>
        <w:t>ФАП</w:t>
      </w:r>
      <w:r w:rsidRPr="00672C46">
        <w:rPr>
          <w:rFonts w:ascii="Times New Roman" w:hAnsi="Times New Roman"/>
          <w:sz w:val="26"/>
          <w:szCs w:val="26"/>
        </w:rPr>
        <w:t>).</w:t>
      </w: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C46">
        <w:rPr>
          <w:rFonts w:ascii="Times New Roman"/>
          <w:sz w:val="26"/>
          <w:szCs w:val="26"/>
          <w:lang w:val="tt-RU"/>
        </w:rPr>
        <w:t xml:space="preserve">1.3. </w:t>
      </w:r>
      <w:r w:rsidRPr="00672C46">
        <w:rPr>
          <w:rFonts w:ascii="Times New Roman" w:hAnsi="Times New Roman"/>
          <w:sz w:val="26"/>
          <w:szCs w:val="26"/>
        </w:rPr>
        <w:t xml:space="preserve">Медицинские организации, имеющие в своем составе отдельные структурные подразделения – фельдшерско-акушерские пункты (далее –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ФАПы</w:t>
      </w:r>
      <w:proofErr w:type="spellEnd"/>
      <w:r w:rsidRPr="00672C46">
        <w:rPr>
          <w:rFonts w:ascii="Times New Roman" w:hAnsi="Times New Roman"/>
          <w:sz w:val="26"/>
          <w:szCs w:val="26"/>
        </w:rPr>
        <w:t>), объединяются в группу для анализа расходов и проведения расчетов К</w:t>
      </w:r>
      <w:r w:rsidRPr="00064EE6">
        <w:rPr>
          <w:rFonts w:ascii="Times New Roman" w:hAnsi="Times New Roman"/>
        </w:rPr>
        <w:t>ФАП</w:t>
      </w:r>
      <w:r w:rsidRPr="00672C46">
        <w:rPr>
          <w:rFonts w:ascii="Times New Roman" w:hAnsi="Times New Roman"/>
          <w:sz w:val="26"/>
          <w:szCs w:val="26"/>
        </w:rPr>
        <w:t xml:space="preserve"> в целях применения к ним дифференцированного подхода при оплате за оказанную медицинскую помощь в амбулаторных условиях.</w:t>
      </w:r>
    </w:p>
    <w:p w:rsidR="00443A97" w:rsidRPr="00672C46" w:rsidRDefault="00443A97" w:rsidP="00443A97">
      <w:pPr>
        <w:ind w:firstLine="709"/>
        <w:contextualSpacing/>
        <w:jc w:val="both"/>
        <w:rPr>
          <w:rFonts w:ascii="Times New Roman"/>
          <w:sz w:val="26"/>
          <w:szCs w:val="26"/>
          <w:lang w:val="tt-RU"/>
        </w:rPr>
      </w:pP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C46">
        <w:rPr>
          <w:rFonts w:ascii="Times New Roman"/>
          <w:sz w:val="26"/>
          <w:szCs w:val="26"/>
          <w:lang w:val="tt-RU"/>
        </w:rPr>
        <w:t xml:space="preserve">2. </w:t>
      </w:r>
      <w:r w:rsidRPr="00672C46">
        <w:rPr>
          <w:rFonts w:ascii="Times New Roman" w:hAnsi="Times New Roman"/>
          <w:sz w:val="26"/>
          <w:szCs w:val="26"/>
        </w:rPr>
        <w:t xml:space="preserve">Критерии для объединения медицинских организаций, имеющих в своем составе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ФАПы</w:t>
      </w:r>
      <w:proofErr w:type="spellEnd"/>
      <w:r w:rsidRPr="00672C46">
        <w:rPr>
          <w:rFonts w:ascii="Times New Roman" w:hAnsi="Times New Roman"/>
          <w:sz w:val="26"/>
          <w:szCs w:val="26"/>
        </w:rPr>
        <w:t>, в однородные группы</w:t>
      </w:r>
      <w:r>
        <w:rPr>
          <w:rFonts w:ascii="Times New Roman" w:hAnsi="Times New Roman"/>
          <w:sz w:val="26"/>
          <w:szCs w:val="26"/>
        </w:rPr>
        <w:t>.</w:t>
      </w:r>
    </w:p>
    <w:p w:rsidR="00443A97" w:rsidRPr="00672C46" w:rsidRDefault="00443A97" w:rsidP="00443A97">
      <w:pPr>
        <w:ind w:firstLine="709"/>
        <w:contextualSpacing/>
        <w:jc w:val="both"/>
        <w:rPr>
          <w:rFonts w:ascii="Times New Roman"/>
          <w:sz w:val="26"/>
          <w:szCs w:val="26"/>
          <w:lang w:val="tt-RU"/>
        </w:rPr>
      </w:pPr>
    </w:p>
    <w:p w:rsidR="00443A97" w:rsidRPr="00672C46" w:rsidRDefault="00443A97" w:rsidP="00443A97">
      <w:pPr>
        <w:ind w:firstLine="709"/>
        <w:contextualSpacing/>
        <w:jc w:val="both"/>
        <w:rPr>
          <w:rFonts w:ascii="Times New Roman"/>
          <w:sz w:val="26"/>
          <w:szCs w:val="26"/>
        </w:rPr>
      </w:pPr>
      <w:r w:rsidRPr="00672C46">
        <w:rPr>
          <w:rFonts w:ascii="Times New Roman"/>
          <w:sz w:val="26"/>
          <w:szCs w:val="26"/>
        </w:rPr>
        <w:t xml:space="preserve">2.1. </w:t>
      </w:r>
      <w:r w:rsidRPr="00672C46">
        <w:rPr>
          <w:rFonts w:ascii="Times New Roman" w:hAnsi="Times New Roman"/>
          <w:sz w:val="26"/>
          <w:szCs w:val="26"/>
        </w:rPr>
        <w:t xml:space="preserve">Объединение медицинских организаций, имеющих в своем составе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ФАПы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, в однородные группы осуществляется исходя из значений доли кассовых расходов на деятельность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ФАПов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медицинскую помощь.</w:t>
      </w:r>
    </w:p>
    <w:p w:rsidR="00443A97" w:rsidRPr="00672C46" w:rsidRDefault="00443A97" w:rsidP="00443A97">
      <w:pPr>
        <w:ind w:firstLine="709"/>
        <w:contextualSpacing/>
        <w:jc w:val="both"/>
        <w:rPr>
          <w:rFonts w:ascii="Times New Roman"/>
          <w:sz w:val="26"/>
          <w:szCs w:val="26"/>
        </w:rPr>
      </w:pPr>
      <w:r w:rsidRPr="00672C46">
        <w:rPr>
          <w:rFonts w:ascii="Times New Roman"/>
          <w:sz w:val="26"/>
          <w:szCs w:val="26"/>
        </w:rPr>
        <w:t>2.2.</w:t>
      </w:r>
      <w:r w:rsidRPr="00672C46">
        <w:rPr>
          <w:rFonts w:ascii="Times New Roman"/>
          <w:sz w:val="26"/>
          <w:szCs w:val="26"/>
        </w:rPr>
        <w:t> </w:t>
      </w:r>
      <w:r w:rsidRPr="00672C46">
        <w:rPr>
          <w:rFonts w:ascii="Times New Roman" w:hAnsi="Times New Roman"/>
          <w:sz w:val="26"/>
          <w:szCs w:val="26"/>
        </w:rPr>
        <w:t>Для каждой медицинской организации (</w:t>
      </w:r>
      <w:proofErr w:type="spellStart"/>
      <w:r w:rsidRPr="00672C46">
        <w:rPr>
          <w:rFonts w:ascii="Times New Roman" w:hAnsi="Times New Roman"/>
          <w:sz w:val="26"/>
          <w:szCs w:val="26"/>
        </w:rPr>
        <w:t>i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), оказывающей амбулаторно-поликлиническую медицинскую помощь и имеющей в своем составе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ФАПы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, рассчитывается доля кассовых расходов на деятельность </w:t>
      </w:r>
      <w:proofErr w:type="spellStart"/>
      <w:r w:rsidRPr="00672C46">
        <w:rPr>
          <w:rFonts w:ascii="Times New Roman" w:hAnsi="Times New Roman"/>
          <w:sz w:val="26"/>
          <w:szCs w:val="26"/>
        </w:rPr>
        <w:t>ФАПов</w:t>
      </w:r>
      <w:proofErr w:type="spellEnd"/>
      <w:r w:rsidRPr="00672C46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медицинскую помощь:</w:t>
      </w:r>
    </w:p>
    <w:p w:rsidR="00443A97" w:rsidRPr="00C7167E" w:rsidRDefault="00443A97" w:rsidP="00443A97">
      <w:pPr>
        <w:ind w:firstLine="709"/>
        <w:contextualSpacing/>
        <w:jc w:val="both"/>
        <w:rPr>
          <w:rFonts w:ascii="Times New Roman"/>
          <w:sz w:val="20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668" w:type="dxa"/>
        <w:tblLook w:val="04A0"/>
      </w:tblPr>
      <w:tblGrid>
        <w:gridCol w:w="2409"/>
        <w:gridCol w:w="1843"/>
        <w:gridCol w:w="1134"/>
      </w:tblGrid>
      <w:tr w:rsidR="00443A97" w:rsidRPr="00C7167E" w:rsidTr="00C15A80">
        <w:tc>
          <w:tcPr>
            <w:tcW w:w="2409" w:type="dxa"/>
            <w:vMerge w:val="restart"/>
            <w:shd w:val="clear" w:color="auto" w:fill="auto"/>
            <w:vAlign w:val="center"/>
          </w:tcPr>
          <w:p w:rsidR="00443A97" w:rsidRPr="00C16139" w:rsidRDefault="00443A97" w:rsidP="00C15A80">
            <w:pPr>
              <w:tabs>
                <w:tab w:val="left" w:pos="3555"/>
              </w:tabs>
              <w:contextualSpacing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A35238">
              <w:rPr>
                <w:rFonts w:ascii="Times New Roman" w:hAnsi="Times New Roman"/>
                <w:sz w:val="26"/>
                <w:szCs w:val="26"/>
              </w:rPr>
              <w:t>ДКР</w:t>
            </w:r>
            <w:r w:rsidRPr="00C16139">
              <w:rPr>
                <w:rFonts w:ascii="Times New Roman" w:hAnsi="Times New Roman"/>
                <w:sz w:val="18"/>
                <w:szCs w:val="28"/>
              </w:rPr>
              <w:t xml:space="preserve">ФАП </w:t>
            </w:r>
            <w:proofErr w:type="spellStart"/>
            <w:r w:rsidRPr="00C161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C16139">
              <w:rPr>
                <w:rFonts w:ascii="Times New Roman" w:hAnsi="Times New Roman"/>
                <w:sz w:val="28"/>
                <w:szCs w:val="28"/>
              </w:rPr>
              <w:t xml:space="preserve"> =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3A97" w:rsidRPr="00C16139" w:rsidRDefault="00443A97" w:rsidP="00C15A80">
            <w:pPr>
              <w:contextualSpacing/>
              <w:rPr>
                <w:rFonts w:ascii="Times New Roman" w:hAnsi="Times New Roman"/>
                <w:sz w:val="16"/>
                <w:szCs w:val="28"/>
              </w:rPr>
            </w:pPr>
            <w:proofErr w:type="spellStart"/>
            <w:r w:rsidRPr="00A35238">
              <w:rPr>
                <w:rFonts w:ascii="Times New Roman" w:hAnsi="Times New Roman"/>
                <w:sz w:val="26"/>
                <w:szCs w:val="26"/>
              </w:rPr>
              <w:t>Расходы</w:t>
            </w:r>
            <w:r w:rsidRPr="00C16139">
              <w:rPr>
                <w:rFonts w:ascii="Times New Roman" w:hAnsi="Times New Roman"/>
                <w:sz w:val="16"/>
                <w:szCs w:val="28"/>
              </w:rPr>
              <w:t>ФАП</w:t>
            </w:r>
            <w:proofErr w:type="gramStart"/>
            <w:r w:rsidRPr="00C161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3A97" w:rsidRPr="00A35238" w:rsidRDefault="00443A97" w:rsidP="00C15A80">
            <w:pPr>
              <w:tabs>
                <w:tab w:val="left" w:pos="3555"/>
              </w:tabs>
              <w:contextualSpacing/>
              <w:rPr>
                <w:rFonts w:ascii="Times New Roman"/>
                <w:sz w:val="26"/>
                <w:szCs w:val="26"/>
              </w:rPr>
            </w:pPr>
            <w:r w:rsidRPr="00A35238">
              <w:rPr>
                <w:rFonts w:ascii="Times New Roman"/>
                <w:sz w:val="26"/>
                <w:szCs w:val="26"/>
              </w:rPr>
              <w:t>,</w:t>
            </w:r>
            <w:r w:rsidRPr="00A35238">
              <w:rPr>
                <w:rFonts w:ascii="Times New Roman" w:hAnsi="Times New Roman"/>
                <w:sz w:val="26"/>
                <w:szCs w:val="26"/>
              </w:rPr>
              <w:t xml:space="preserve"> где</w:t>
            </w:r>
          </w:p>
        </w:tc>
      </w:tr>
      <w:tr w:rsidR="00443A97" w:rsidRPr="00C7167E" w:rsidTr="00C15A80">
        <w:tc>
          <w:tcPr>
            <w:tcW w:w="2409" w:type="dxa"/>
            <w:vMerge/>
            <w:shd w:val="clear" w:color="auto" w:fill="auto"/>
          </w:tcPr>
          <w:p w:rsidR="00443A97" w:rsidRPr="00C16139" w:rsidRDefault="00443A97" w:rsidP="00C15A80">
            <w:pPr>
              <w:tabs>
                <w:tab w:val="left" w:pos="3555"/>
              </w:tabs>
              <w:contextualSpacing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43A97" w:rsidRPr="00C16139" w:rsidRDefault="00443A97" w:rsidP="00C15A80">
            <w:pPr>
              <w:contextualSpacing/>
              <w:rPr>
                <w:rFonts w:ascii="Times New Roman" w:hAnsi="Times New Roman"/>
                <w:sz w:val="16"/>
                <w:szCs w:val="28"/>
              </w:rPr>
            </w:pPr>
            <w:proofErr w:type="spellStart"/>
            <w:r w:rsidRPr="00C16139">
              <w:rPr>
                <w:rFonts w:ascii="Times New Roman" w:hAnsi="Times New Roman"/>
              </w:rPr>
              <w:t>Р</w:t>
            </w:r>
            <w:r w:rsidRPr="00A35238">
              <w:rPr>
                <w:rFonts w:ascii="Times New Roman" w:hAnsi="Times New Roman"/>
                <w:sz w:val="26"/>
                <w:szCs w:val="26"/>
              </w:rPr>
              <w:t>асходы</w:t>
            </w:r>
            <w:r w:rsidRPr="00C16139">
              <w:rPr>
                <w:rFonts w:ascii="Times New Roman" w:hAnsi="Times New Roman"/>
                <w:sz w:val="16"/>
                <w:szCs w:val="28"/>
              </w:rPr>
              <w:t>АПУ</w:t>
            </w:r>
            <w:proofErr w:type="gramStart"/>
            <w:r w:rsidRPr="00C161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443A97" w:rsidRPr="00C7167E" w:rsidRDefault="00443A97" w:rsidP="00C15A80">
            <w:pPr>
              <w:contextualSpacing/>
              <w:rPr>
                <w:rFonts w:ascii="Times New Roman"/>
                <w:sz w:val="28"/>
                <w:szCs w:val="28"/>
              </w:rPr>
            </w:pPr>
          </w:p>
        </w:tc>
      </w:tr>
    </w:tbl>
    <w:p w:rsidR="00443A97" w:rsidRPr="00C7167E" w:rsidRDefault="00443A97" w:rsidP="00443A97">
      <w:pPr>
        <w:contextualSpacing/>
        <w:jc w:val="both"/>
        <w:rPr>
          <w:rFonts w:ascii="Times New Roman"/>
          <w:sz w:val="28"/>
          <w:szCs w:val="28"/>
        </w:rPr>
      </w:pPr>
    </w:p>
    <w:p w:rsidR="00443A97" w:rsidRPr="00C7167E" w:rsidRDefault="00443A97" w:rsidP="00443A97">
      <w:pPr>
        <w:contextualSpacing/>
        <w:jc w:val="both"/>
        <w:rPr>
          <w:rFonts w:ascii="Times New Roman"/>
          <w:sz w:val="28"/>
          <w:szCs w:val="28"/>
        </w:rPr>
      </w:pPr>
    </w:p>
    <w:p w:rsidR="00443A97" w:rsidRPr="00C7167E" w:rsidRDefault="00443A97" w:rsidP="00443A97">
      <w:pPr>
        <w:contextualSpacing/>
        <w:jc w:val="both"/>
        <w:rPr>
          <w:rFonts w:ascii="Times New Roman"/>
          <w:sz w:val="28"/>
          <w:szCs w:val="28"/>
        </w:rPr>
      </w:pPr>
    </w:p>
    <w:p w:rsidR="00443A97" w:rsidRPr="00C7167E" w:rsidRDefault="00443A97" w:rsidP="00443A97">
      <w:pPr>
        <w:ind w:firstLine="709"/>
        <w:contextualSpacing/>
        <w:jc w:val="both"/>
        <w:rPr>
          <w:rFonts w:ascii="Times New Roman"/>
          <w:sz w:val="28"/>
          <w:szCs w:val="28"/>
        </w:rPr>
      </w:pPr>
      <w:r w:rsidRPr="00A35238">
        <w:rPr>
          <w:rFonts w:ascii="Times New Roman" w:hAnsi="Times New Roman"/>
          <w:sz w:val="26"/>
          <w:szCs w:val="26"/>
        </w:rPr>
        <w:t>ДКР</w:t>
      </w:r>
      <w:r w:rsidRPr="00B066DB">
        <w:rPr>
          <w:rFonts w:ascii="Times New Roman" w:hAnsi="Times New Roman"/>
          <w:sz w:val="18"/>
          <w:szCs w:val="28"/>
        </w:rPr>
        <w:t>ФАП </w:t>
      </w:r>
      <w:proofErr w:type="spellStart"/>
      <w:r w:rsidRPr="00B066DB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876F1E">
        <w:rPr>
          <w:rFonts w:ascii="Times New Roman"/>
        </w:rPr>
        <w:t>–</w:t>
      </w:r>
      <w:r w:rsidRPr="00A35238">
        <w:rPr>
          <w:rFonts w:ascii="Times New Roman" w:hAnsi="Times New Roman"/>
          <w:sz w:val="26"/>
          <w:szCs w:val="26"/>
        </w:rPr>
        <w:t xml:space="preserve">доля кассовых расходов на деятельность </w:t>
      </w:r>
      <w:proofErr w:type="spellStart"/>
      <w:r w:rsidRPr="00A35238">
        <w:rPr>
          <w:rFonts w:ascii="Times New Roman" w:hAnsi="Times New Roman"/>
          <w:sz w:val="26"/>
          <w:szCs w:val="26"/>
        </w:rPr>
        <w:t>ФАПов</w:t>
      </w:r>
      <w:proofErr w:type="spellEnd"/>
      <w:r w:rsidRPr="00A35238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медицинскую помощь в медицинской организации </w:t>
      </w:r>
      <w:proofErr w:type="spellStart"/>
      <w:r w:rsidRPr="00A35238">
        <w:rPr>
          <w:rFonts w:ascii="Times New Roman" w:hAnsi="Times New Roman"/>
          <w:sz w:val="26"/>
          <w:szCs w:val="26"/>
        </w:rPr>
        <w:t>i</w:t>
      </w:r>
      <w:proofErr w:type="spellEnd"/>
      <w:r w:rsidRPr="00A35238">
        <w:rPr>
          <w:rFonts w:ascii="Times New Roman" w:hAnsi="Times New Roman"/>
          <w:sz w:val="26"/>
          <w:szCs w:val="26"/>
        </w:rPr>
        <w:t>,</w:t>
      </w:r>
    </w:p>
    <w:p w:rsidR="00443A97" w:rsidRPr="00876F1E" w:rsidRDefault="00443A97" w:rsidP="00443A97">
      <w:pPr>
        <w:ind w:firstLine="709"/>
        <w:contextualSpacing/>
        <w:jc w:val="both"/>
        <w:rPr>
          <w:rFonts w:ascii="Times New Roman"/>
        </w:rPr>
      </w:pPr>
      <w:proofErr w:type="spellStart"/>
      <w:r w:rsidRPr="00A35238">
        <w:rPr>
          <w:rFonts w:ascii="Times New Roman" w:hAnsi="Times New Roman"/>
          <w:sz w:val="26"/>
          <w:szCs w:val="26"/>
        </w:rPr>
        <w:t>Расходы</w:t>
      </w:r>
      <w:r w:rsidRPr="00C16139">
        <w:rPr>
          <w:rFonts w:ascii="Times New Roman" w:hAnsi="Times New Roman"/>
          <w:sz w:val="16"/>
          <w:szCs w:val="28"/>
        </w:rPr>
        <w:t>ФАП</w:t>
      </w:r>
      <w:proofErr w:type="gramStart"/>
      <w:r w:rsidRPr="00C16139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C7167E">
        <w:rPr>
          <w:rFonts w:ascii="Times New Roman"/>
          <w:sz w:val="28"/>
          <w:szCs w:val="28"/>
        </w:rPr>
        <w:t>–</w:t>
      </w:r>
      <w:r w:rsidRPr="00C16139">
        <w:rPr>
          <w:rFonts w:ascii="Times New Roman" w:hAnsi="Times New Roman"/>
          <w:sz w:val="26"/>
          <w:szCs w:val="26"/>
        </w:rPr>
        <w:t xml:space="preserve">кассовые расходы медицинской организации </w:t>
      </w:r>
      <w:proofErr w:type="spellStart"/>
      <w:r w:rsidRPr="00C16139">
        <w:rPr>
          <w:rFonts w:ascii="Times New Roman" w:hAnsi="Times New Roman"/>
          <w:sz w:val="26"/>
          <w:szCs w:val="26"/>
        </w:rPr>
        <w:t>i</w:t>
      </w:r>
      <w:proofErr w:type="spellEnd"/>
      <w:r w:rsidRPr="00C16139">
        <w:rPr>
          <w:rFonts w:ascii="Times New Roman" w:hAnsi="Times New Roman"/>
          <w:sz w:val="26"/>
          <w:szCs w:val="26"/>
        </w:rPr>
        <w:t xml:space="preserve"> на деятельность </w:t>
      </w:r>
      <w:proofErr w:type="spellStart"/>
      <w:r w:rsidRPr="00C16139">
        <w:rPr>
          <w:rFonts w:ascii="Times New Roman" w:hAnsi="Times New Roman"/>
          <w:sz w:val="26"/>
          <w:szCs w:val="26"/>
        </w:rPr>
        <w:t>ФАПов</w:t>
      </w:r>
      <w:proofErr w:type="spellEnd"/>
      <w:r w:rsidRPr="00C16139">
        <w:rPr>
          <w:rFonts w:ascii="Times New Roman" w:hAnsi="Times New Roman"/>
          <w:sz w:val="26"/>
          <w:szCs w:val="26"/>
        </w:rPr>
        <w:t xml:space="preserve"> за последний отчетный период (квартал, год) по данным, предоставляемым медицинскими организациями,</w:t>
      </w: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6139">
        <w:rPr>
          <w:rFonts w:ascii="Times New Roman" w:hAnsi="Times New Roman"/>
        </w:rPr>
        <w:t>Р</w:t>
      </w:r>
      <w:r w:rsidRPr="00A35238">
        <w:rPr>
          <w:rFonts w:ascii="Times New Roman" w:hAnsi="Times New Roman"/>
          <w:sz w:val="26"/>
          <w:szCs w:val="26"/>
        </w:rPr>
        <w:t>асходы</w:t>
      </w:r>
      <w:r w:rsidRPr="00C16139">
        <w:rPr>
          <w:rFonts w:ascii="Times New Roman" w:hAnsi="Times New Roman"/>
          <w:sz w:val="16"/>
          <w:szCs w:val="28"/>
        </w:rPr>
        <w:t>АПУ</w:t>
      </w:r>
      <w:proofErr w:type="gramStart"/>
      <w:r w:rsidRPr="00C16139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B066DB">
        <w:rPr>
          <w:rFonts w:ascii="Times New Roman" w:hAnsi="Times New Roman"/>
          <w:sz w:val="26"/>
          <w:szCs w:val="26"/>
        </w:rPr>
        <w:t xml:space="preserve">– кассовые расходы медицинской организации </w:t>
      </w:r>
      <w:proofErr w:type="spellStart"/>
      <w:r w:rsidRPr="00B066DB">
        <w:rPr>
          <w:rFonts w:ascii="Times New Roman" w:hAnsi="Times New Roman"/>
          <w:sz w:val="26"/>
          <w:szCs w:val="26"/>
        </w:rPr>
        <w:t>i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на оказание амбулаторно-поликлинической медицинской помощи в рамках территориальной программы ОМС согласно данным раздела IV формы 14-Ф (ОМС) за последний отчетный период (квартал, год).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3.  Алгоритм расчета коэффициента дифференциации, учитывающего уровень расходов медицинских организаций на содержание отдельных структурных подразделений (фельдшерско-акушерских пунктов) 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>3.1. Для каждой медицинской организации (</w:t>
      </w:r>
      <w:proofErr w:type="spellStart"/>
      <w:r w:rsidRPr="00B066DB">
        <w:rPr>
          <w:rFonts w:ascii="Times New Roman" w:hAnsi="Times New Roman"/>
          <w:sz w:val="26"/>
          <w:szCs w:val="26"/>
        </w:rPr>
        <w:t>i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) определяется </w:t>
      </w:r>
      <w:proofErr w:type="gramStart"/>
      <w:r w:rsidRPr="00B066DB">
        <w:rPr>
          <w:rFonts w:ascii="Times New Roman" w:hAnsi="Times New Roman"/>
          <w:sz w:val="26"/>
          <w:szCs w:val="26"/>
        </w:rPr>
        <w:t>предварительный</w:t>
      </w:r>
      <w:proofErr w:type="gramEnd"/>
      <w:r w:rsidRPr="00B066DB">
        <w:rPr>
          <w:rFonts w:ascii="Times New Roman" w:hAnsi="Times New Roman"/>
          <w:sz w:val="26"/>
          <w:szCs w:val="26"/>
        </w:rPr>
        <w:t xml:space="preserve"> К</w:t>
      </w:r>
      <w:r w:rsidRPr="00E97CB5">
        <w:rPr>
          <w:rFonts w:ascii="Times New Roman" w:hAnsi="Times New Roman"/>
          <w:sz w:val="18"/>
          <w:szCs w:val="18"/>
        </w:rPr>
        <w:t>ФАП</w:t>
      </w:r>
      <w:r w:rsidRPr="00B066DB">
        <w:rPr>
          <w:rFonts w:ascii="Times New Roman" w:hAnsi="Times New Roman"/>
          <w:sz w:val="26"/>
          <w:szCs w:val="26"/>
        </w:rPr>
        <w:t xml:space="preserve"> по формуле:</w:t>
      </w:r>
    </w:p>
    <w:tbl>
      <w:tblPr>
        <w:tblW w:w="0" w:type="auto"/>
        <w:tblInd w:w="1384" w:type="dxa"/>
        <w:tblLook w:val="04A0"/>
      </w:tblPr>
      <w:tblGrid>
        <w:gridCol w:w="5972"/>
      </w:tblGrid>
      <w:tr w:rsidR="00443A97" w:rsidRPr="00B066DB" w:rsidTr="00C15A80">
        <w:trPr>
          <w:trHeight w:val="312"/>
        </w:trPr>
        <w:tc>
          <w:tcPr>
            <w:tcW w:w="5972" w:type="dxa"/>
            <w:shd w:val="clear" w:color="auto" w:fill="auto"/>
          </w:tcPr>
          <w:p w:rsidR="00443A97" w:rsidRPr="00B066DB" w:rsidRDefault="00443A97" w:rsidP="00C15A80">
            <w:pPr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72C46">
              <w:rPr>
                <w:rFonts w:ascii="Times New Roman" w:hAnsi="Times New Roman"/>
                <w:sz w:val="26"/>
                <w:szCs w:val="26"/>
              </w:rPr>
              <w:t>ПрК</w:t>
            </w:r>
            <w:r w:rsidRPr="00E97CB5">
              <w:rPr>
                <w:rFonts w:ascii="Times New Roman" w:hAnsi="Times New Roman"/>
                <w:sz w:val="18"/>
                <w:szCs w:val="18"/>
              </w:rPr>
              <w:t>ФАП</w:t>
            </w:r>
            <w:proofErr w:type="spellEnd"/>
            <w:r w:rsidRPr="00B066DB">
              <w:rPr>
                <w:rFonts w:ascii="Times New Roman" w:hAnsi="Times New Roman"/>
              </w:rPr>
              <w:t xml:space="preserve"> </w:t>
            </w:r>
            <w:proofErr w:type="spellStart"/>
            <w:r w:rsidRPr="00B066DB">
              <w:rPr>
                <w:rFonts w:ascii="Times New Roman" w:hAnsi="Times New Roman"/>
              </w:rPr>
              <w:t>i</w:t>
            </w:r>
            <w:proofErr w:type="spellEnd"/>
            <w:r w:rsidRPr="00B066DB">
              <w:rPr>
                <w:rFonts w:ascii="Times New Roman" w:hAnsi="Times New Roman"/>
              </w:rPr>
              <w:t xml:space="preserve"> = </w:t>
            </w:r>
            <w:r w:rsidRPr="00672C46">
              <w:rPr>
                <w:rFonts w:ascii="Times New Roman" w:hAnsi="Times New Roman"/>
                <w:sz w:val="26"/>
                <w:szCs w:val="26"/>
              </w:rPr>
              <w:t>ДКР</w:t>
            </w:r>
            <w:r w:rsidRPr="00B066DB">
              <w:rPr>
                <w:rFonts w:ascii="Times New Roman" w:hAnsi="Times New Roman"/>
              </w:rPr>
              <w:t xml:space="preserve">ФАП </w:t>
            </w:r>
            <w:proofErr w:type="spellStart"/>
            <w:r w:rsidRPr="00B066DB">
              <w:rPr>
                <w:rFonts w:ascii="Times New Roman" w:hAnsi="Times New Roman"/>
              </w:rPr>
              <w:t>i</w:t>
            </w:r>
            <w:proofErr w:type="spellEnd"/>
            <w:r w:rsidRPr="00B066DB">
              <w:rPr>
                <w:rFonts w:ascii="Times New Roman" w:hAnsi="Times New Roman"/>
                <w:sz w:val="26"/>
                <w:szCs w:val="26"/>
              </w:rPr>
              <w:t xml:space="preserve"> + 1, где </w:t>
            </w:r>
          </w:p>
        </w:tc>
      </w:tr>
    </w:tbl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72C46">
        <w:rPr>
          <w:rFonts w:ascii="Times New Roman" w:hAnsi="Times New Roman"/>
          <w:sz w:val="26"/>
          <w:szCs w:val="26"/>
        </w:rPr>
        <w:t>ПрК</w:t>
      </w:r>
      <w:r w:rsidRPr="00B066DB">
        <w:rPr>
          <w:rFonts w:ascii="Times New Roman" w:hAnsi="Times New Roman"/>
        </w:rPr>
        <w:t>ФАП</w:t>
      </w:r>
      <w:proofErr w:type="spellEnd"/>
      <w:r w:rsidRPr="00B066DB">
        <w:rPr>
          <w:rFonts w:ascii="Times New Roman" w:hAnsi="Times New Roman"/>
        </w:rPr>
        <w:t xml:space="preserve"> </w:t>
      </w:r>
      <w:proofErr w:type="spellStart"/>
      <w:r w:rsidRPr="00B066DB">
        <w:rPr>
          <w:rFonts w:ascii="Times New Roman" w:hAnsi="Times New Roman"/>
        </w:rPr>
        <w:t>i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– предварительный  К</w:t>
      </w:r>
      <w:r w:rsidRPr="00672C46">
        <w:rPr>
          <w:rFonts w:ascii="Times New Roman" w:hAnsi="Times New Roman"/>
        </w:rPr>
        <w:t>ФАП</w:t>
      </w:r>
      <w:r w:rsidRPr="00B066DB">
        <w:rPr>
          <w:rFonts w:ascii="Times New Roman" w:hAnsi="Times New Roman"/>
          <w:sz w:val="26"/>
          <w:szCs w:val="26"/>
        </w:rPr>
        <w:t>,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E112B">
        <w:rPr>
          <w:rFonts w:ascii="Times New Roman" w:hAnsi="Times New Roman"/>
          <w:sz w:val="26"/>
          <w:szCs w:val="26"/>
        </w:rPr>
        <w:t>ДКР</w:t>
      </w:r>
      <w:r w:rsidRPr="00B066DB">
        <w:rPr>
          <w:rFonts w:ascii="Times New Roman" w:hAnsi="Times New Roman"/>
        </w:rPr>
        <w:t>ФАП </w:t>
      </w:r>
      <w:proofErr w:type="spellStart"/>
      <w:r w:rsidRPr="00B066DB">
        <w:rPr>
          <w:rFonts w:ascii="Times New Roman" w:hAnsi="Times New Roman"/>
        </w:rPr>
        <w:t>i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– доля кассовых расходов на деятельность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ФАПов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медицинскую помощь в медицинской организации </w:t>
      </w:r>
      <w:proofErr w:type="spellStart"/>
      <w:r w:rsidRPr="00B066DB">
        <w:rPr>
          <w:rFonts w:ascii="Times New Roman" w:hAnsi="Times New Roman"/>
          <w:sz w:val="26"/>
          <w:szCs w:val="26"/>
        </w:rPr>
        <w:t>i</w:t>
      </w:r>
      <w:proofErr w:type="spellEnd"/>
      <w:r w:rsidRPr="00B066DB">
        <w:rPr>
          <w:rFonts w:ascii="Times New Roman" w:hAnsi="Times New Roman"/>
          <w:sz w:val="26"/>
          <w:szCs w:val="26"/>
        </w:rPr>
        <w:t>.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3.2. Для медицинских организаций, оказывающих амбулаторно-поликлиническую помощь и имеющих прикрепленное застрахованное по ОМС население, но не имеющих в своем составе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ФАПы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, рассчитанная доля кассовых расходов на деятельность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ФАПов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от всех расходов на амбулаторно-поликлиническую помощь (</w:t>
      </w:r>
      <w:r w:rsidRPr="00672C46">
        <w:rPr>
          <w:rFonts w:ascii="Times New Roman" w:hAnsi="Times New Roman"/>
          <w:sz w:val="26"/>
          <w:szCs w:val="26"/>
        </w:rPr>
        <w:t>ДКР</w:t>
      </w:r>
      <w:r w:rsidRPr="00B066DB">
        <w:rPr>
          <w:rFonts w:ascii="Times New Roman" w:hAnsi="Times New Roman"/>
        </w:rPr>
        <w:t>ФАП </w:t>
      </w:r>
      <w:proofErr w:type="spellStart"/>
      <w:r w:rsidRPr="00B066DB">
        <w:rPr>
          <w:rFonts w:ascii="Times New Roman" w:hAnsi="Times New Roman"/>
        </w:rPr>
        <w:t>i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) будет равна 0,0 и </w:t>
      </w:r>
      <w:proofErr w:type="spellStart"/>
      <w:r w:rsidRPr="00B066DB">
        <w:rPr>
          <w:rFonts w:ascii="Times New Roman" w:hAnsi="Times New Roman"/>
        </w:rPr>
        <w:t>ПрКФАП</w:t>
      </w:r>
      <w:proofErr w:type="spellEnd"/>
      <w:r w:rsidRPr="00B066DB">
        <w:rPr>
          <w:rFonts w:ascii="Times New Roman" w:hAnsi="Times New Roman"/>
        </w:rPr>
        <w:t xml:space="preserve"> </w:t>
      </w:r>
      <w:proofErr w:type="spellStart"/>
      <w:r w:rsidRPr="00B066DB">
        <w:rPr>
          <w:rFonts w:ascii="Times New Roman" w:hAnsi="Times New Roman"/>
        </w:rPr>
        <w:t>i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для таких медицинских организаций устанавливается равным 1,0.</w:t>
      </w:r>
    </w:p>
    <w:p w:rsidR="00443A97" w:rsidRPr="00A35238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3.3. Среднее значение </w:t>
      </w:r>
      <w:proofErr w:type="spellStart"/>
      <w:r w:rsidRPr="00A35238">
        <w:rPr>
          <w:rFonts w:ascii="Times New Roman" w:hAnsi="Times New Roman"/>
          <w:sz w:val="26"/>
          <w:szCs w:val="26"/>
        </w:rPr>
        <w:t>ПрК</w:t>
      </w:r>
      <w:r w:rsidRPr="00B066DB">
        <w:rPr>
          <w:rFonts w:ascii="Times New Roman" w:hAnsi="Times New Roman"/>
        </w:rPr>
        <w:t>ФАП</w:t>
      </w:r>
      <w:proofErr w:type="spellEnd"/>
      <w:r w:rsidRPr="00B066DB">
        <w:rPr>
          <w:rFonts w:ascii="Times New Roman" w:hAnsi="Times New Roman"/>
        </w:rPr>
        <w:t> </w:t>
      </w:r>
      <w:proofErr w:type="spellStart"/>
      <w:r w:rsidRPr="00B066DB">
        <w:rPr>
          <w:rFonts w:ascii="Times New Roman" w:hAnsi="Times New Roman"/>
        </w:rPr>
        <w:t>i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по всем медицинским организациям, участвующим в расчете, должно соответствовать ограничению на сбалансированность:</w:t>
      </w:r>
    </w:p>
    <w:p w:rsidR="00443A97" w:rsidRPr="00B066DB" w:rsidRDefault="00443A97" w:rsidP="00443A97">
      <w:pPr>
        <w:tabs>
          <w:tab w:val="left" w:pos="5642"/>
        </w:tabs>
        <w:ind w:firstLine="709"/>
        <w:contextualSpacing/>
        <w:jc w:val="center"/>
        <w:rPr>
          <w:rFonts w:ascii="Times New Roman" w:hAnsi="Times New Roman"/>
        </w:rPr>
      </w:pPr>
      <w:proofErr w:type="spellStart"/>
      <w:r w:rsidRPr="00A35238">
        <w:rPr>
          <w:rFonts w:ascii="Times New Roman" w:hAnsi="Times New Roman"/>
          <w:sz w:val="26"/>
          <w:szCs w:val="26"/>
        </w:rPr>
        <w:t>СрПрК</w:t>
      </w:r>
      <w:r w:rsidRPr="00A35238">
        <w:rPr>
          <w:rFonts w:ascii="Times New Roman" w:hAnsi="Times New Roman"/>
        </w:rPr>
        <w:t>ФАП</w:t>
      </w:r>
      <w:proofErr w:type="spellEnd"/>
      <w:r w:rsidRPr="00B066DB">
        <w:rPr>
          <w:rFonts w:ascii="Times New Roman" w:hAnsi="Times New Roman"/>
        </w:rPr>
        <w:t xml:space="preserve"> = 1.</w:t>
      </w:r>
    </w:p>
    <w:p w:rsidR="00443A97" w:rsidRPr="00C7167E" w:rsidRDefault="00443A97" w:rsidP="00443A97">
      <w:pPr>
        <w:tabs>
          <w:tab w:val="left" w:pos="5642"/>
        </w:tabs>
        <w:ind w:firstLine="709"/>
        <w:contextualSpacing/>
        <w:jc w:val="center"/>
        <w:rPr>
          <w:rFonts w:ascii="Times New Roman"/>
          <w:sz w:val="12"/>
          <w:szCs w:val="28"/>
        </w:rPr>
      </w:pP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В целях соблюдения данного условия для медицинских организаций, оказывающих амбулаторно-поликлиническую помощь и имеющих прикрепленное застрахованное по ОМС население, но не имеющих в своем составе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ФАПы</w:t>
      </w:r>
      <w:proofErr w:type="spellEnd"/>
      <w:r w:rsidRPr="00B066DB">
        <w:rPr>
          <w:rFonts w:ascii="Times New Roman" w:hAnsi="Times New Roman"/>
          <w:sz w:val="26"/>
          <w:szCs w:val="26"/>
        </w:rPr>
        <w:t>, устанавливается экспертным путем поправочный коэффициент (ПК).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>4. Объединение медицинских организаций в однородные группы</w:t>
      </w:r>
      <w:r>
        <w:rPr>
          <w:rFonts w:ascii="Times New Roman" w:hAnsi="Times New Roman"/>
          <w:sz w:val="26"/>
          <w:szCs w:val="26"/>
        </w:rPr>
        <w:t>.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4.1. Медицинские организации, имеющие в своем составе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ФАПы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, разбиваются на однородные группы, предварительное число которых определяется по формуле </w:t>
      </w:r>
      <w:proofErr w:type="spellStart"/>
      <w:r w:rsidRPr="00B066DB">
        <w:rPr>
          <w:rFonts w:ascii="Times New Roman" w:hAnsi="Times New Roman"/>
          <w:sz w:val="26"/>
          <w:szCs w:val="26"/>
        </w:rPr>
        <w:t>Стерджесса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: 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A35238">
        <w:rPr>
          <w:rFonts w:ascii="Times New Roman" w:hAnsi="Times New Roman"/>
          <w:sz w:val="26"/>
          <w:szCs w:val="26"/>
        </w:rPr>
        <w:t>ПрЧ</w:t>
      </w:r>
      <w:r w:rsidRPr="00B066DB">
        <w:rPr>
          <w:rFonts w:ascii="Times New Roman" w:hAnsi="Times New Roman"/>
        </w:rPr>
        <w:t>=</w:t>
      </w:r>
      <w:proofErr w:type="spellEnd"/>
      <w:r w:rsidRPr="00B066DB">
        <w:rPr>
          <w:rFonts w:ascii="Times New Roman" w:hAnsi="Times New Roman"/>
        </w:rPr>
        <w:t xml:space="preserve"> 1 + 3, 322 </w:t>
      </w:r>
      <w:proofErr w:type="spellStart"/>
      <w:r w:rsidRPr="00B066DB">
        <w:rPr>
          <w:rFonts w:ascii="Times New Roman" w:hAnsi="Times New Roman"/>
        </w:rPr>
        <w:t>lg</w:t>
      </w:r>
      <w:proofErr w:type="gramStart"/>
      <w:r w:rsidRPr="00B066DB">
        <w:rPr>
          <w:rFonts w:ascii="Times New Roman" w:hAnsi="Times New Roman"/>
        </w:rPr>
        <w:t>К</w:t>
      </w:r>
      <w:proofErr w:type="spellEnd"/>
      <w:proofErr w:type="gramEnd"/>
      <w:r w:rsidRPr="00B066DB">
        <w:rPr>
          <w:rFonts w:ascii="Times New Roman" w:hAnsi="Times New Roman"/>
        </w:rPr>
        <w:t>,</w:t>
      </w:r>
      <w:r w:rsidRPr="00B066DB">
        <w:rPr>
          <w:rFonts w:ascii="Times New Roman" w:hAnsi="Times New Roman"/>
          <w:color w:val="000000"/>
        </w:rPr>
        <w:t xml:space="preserve"> где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B066DB">
        <w:rPr>
          <w:rFonts w:ascii="Times New Roman" w:hAnsi="Times New Roman"/>
          <w:sz w:val="26"/>
          <w:szCs w:val="26"/>
        </w:rPr>
        <w:t>ПрЧ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– предварительное число однородных групп, 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066DB">
        <w:rPr>
          <w:rFonts w:ascii="Times New Roman" w:hAnsi="Times New Roman"/>
          <w:sz w:val="26"/>
          <w:szCs w:val="26"/>
        </w:rPr>
        <w:t>К</w:t>
      </w:r>
      <w:proofErr w:type="gramEnd"/>
      <w:r w:rsidRPr="00B066DB">
        <w:rPr>
          <w:rFonts w:ascii="Times New Roman" w:hAnsi="Times New Roman"/>
          <w:sz w:val="26"/>
          <w:szCs w:val="26"/>
        </w:rPr>
        <w:t xml:space="preserve"> – количество медицинских организаций, имеющих в своем составе </w:t>
      </w:r>
      <w:proofErr w:type="spellStart"/>
      <w:r w:rsidRPr="00B066DB">
        <w:rPr>
          <w:rFonts w:ascii="Times New Roman" w:hAnsi="Times New Roman"/>
          <w:sz w:val="26"/>
          <w:szCs w:val="26"/>
        </w:rPr>
        <w:t>ФАПы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. 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>Значения оптимальных соотношений числа медицинских организаций и числа однородных групп представлены в таблице:</w:t>
      </w:r>
    </w:p>
    <w:p w:rsidR="00443A97" w:rsidRPr="00C01FE3" w:rsidRDefault="00443A97" w:rsidP="00443A97">
      <w:pPr>
        <w:pStyle w:val="western"/>
        <w:shd w:val="clear" w:color="auto" w:fill="FFFFFF"/>
        <w:spacing w:before="0" w:beforeAutospacing="0" w:after="240" w:afterAutospacing="0"/>
        <w:ind w:left="595" w:right="-2" w:hanging="505"/>
        <w:contextualSpacing/>
        <w:jc w:val="center"/>
        <w:rPr>
          <w:sz w:val="2"/>
        </w:rPr>
      </w:pPr>
    </w:p>
    <w:p w:rsidR="00443A97" w:rsidRPr="00876F1E" w:rsidRDefault="00443A97" w:rsidP="00443A97">
      <w:pPr>
        <w:pStyle w:val="western"/>
        <w:shd w:val="clear" w:color="auto" w:fill="FFFFFF"/>
        <w:spacing w:before="0" w:beforeAutospacing="0" w:after="240" w:afterAutospacing="0"/>
        <w:ind w:left="595" w:right="-2" w:hanging="505"/>
        <w:contextualSpacing/>
        <w:jc w:val="center"/>
      </w:pPr>
      <w:r w:rsidRPr="00876F1E">
        <w:t>Таблица оптимальных соотношений числа медицинских организаций  и числа однородных групп</w:t>
      </w: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275"/>
        <w:gridCol w:w="1276"/>
        <w:gridCol w:w="1276"/>
        <w:gridCol w:w="1392"/>
        <w:gridCol w:w="1134"/>
        <w:gridCol w:w="1276"/>
      </w:tblGrid>
      <w:tr w:rsidR="00443A97" w:rsidRPr="00876F1E" w:rsidTr="00C15A80">
        <w:trPr>
          <w:trHeight w:val="599"/>
        </w:trPr>
        <w:tc>
          <w:tcPr>
            <w:tcW w:w="1843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ind w:left="301"/>
              <w:contextualSpacing/>
              <w:jc w:val="center"/>
            </w:pPr>
            <w:r w:rsidRPr="00876F1E">
              <w:t>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15-24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25-44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45-89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90- 179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180-359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360-719</w:t>
            </w:r>
          </w:p>
        </w:tc>
      </w:tr>
      <w:tr w:rsidR="00443A97" w:rsidRPr="00876F1E" w:rsidTr="00C15A80">
        <w:trPr>
          <w:trHeight w:val="423"/>
        </w:trPr>
        <w:tc>
          <w:tcPr>
            <w:tcW w:w="1843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ind w:left="329"/>
              <w:contextualSpacing/>
              <w:jc w:val="center"/>
              <w:rPr>
                <w:lang w:val="en-US"/>
              </w:rPr>
            </w:pPr>
            <w:proofErr w:type="spellStart"/>
            <w:r w:rsidRPr="00876F1E">
              <w:t>ПрЧ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A97" w:rsidRPr="00876F1E" w:rsidRDefault="00443A97" w:rsidP="00C15A80">
            <w:pPr>
              <w:pStyle w:val="western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876F1E">
              <w:t>10</w:t>
            </w:r>
          </w:p>
        </w:tc>
      </w:tr>
    </w:tbl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</w:rPr>
        <w:t xml:space="preserve">4.2. Для отнесения медицинской организации </w:t>
      </w:r>
      <w:proofErr w:type="spellStart"/>
      <w:r w:rsidRPr="00B066DB">
        <w:rPr>
          <w:rFonts w:ascii="Times New Roman" w:hAnsi="Times New Roman"/>
          <w:sz w:val="26"/>
          <w:szCs w:val="26"/>
        </w:rPr>
        <w:t>i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к определенной группе определяется предварительный шаг интервала:</w:t>
      </w:r>
    </w:p>
    <w:p w:rsidR="00443A97" w:rsidRPr="00C01FE3" w:rsidRDefault="00443A97" w:rsidP="00443A97">
      <w:pPr>
        <w:pStyle w:val="a3"/>
        <w:contextualSpacing/>
      </w:pPr>
      <w:proofErr w:type="spellStart"/>
      <w:r w:rsidRPr="00A35238">
        <w:rPr>
          <w:sz w:val="26"/>
          <w:szCs w:val="26"/>
        </w:rPr>
        <w:t>Пр</w:t>
      </w:r>
      <w:r w:rsidRPr="00A35238">
        <w:rPr>
          <w:sz w:val="22"/>
          <w:szCs w:val="22"/>
        </w:rPr>
        <w:t>Инт</w:t>
      </w:r>
      <w:proofErr w:type="spellEnd"/>
      <w:r w:rsidRPr="00C01FE3">
        <w:t xml:space="preserve"> = (</w:t>
      </w:r>
      <w:proofErr w:type="spellStart"/>
      <w:r w:rsidRPr="00A35238">
        <w:rPr>
          <w:sz w:val="26"/>
          <w:szCs w:val="26"/>
        </w:rPr>
        <w:t>ПрК</w:t>
      </w:r>
      <w:r w:rsidRPr="008E112B">
        <w:rPr>
          <w:sz w:val="22"/>
          <w:szCs w:val="22"/>
        </w:rPr>
        <w:t>ФАПмакс</w:t>
      </w:r>
      <w:proofErr w:type="spellEnd"/>
      <w:r w:rsidRPr="00C7167E">
        <w:rPr>
          <w:sz w:val="28"/>
        </w:rPr>
        <w:t xml:space="preserve"> – </w:t>
      </w:r>
      <w:proofErr w:type="spellStart"/>
      <w:r w:rsidRPr="00A35238">
        <w:rPr>
          <w:sz w:val="26"/>
          <w:szCs w:val="26"/>
        </w:rPr>
        <w:t>ПрК</w:t>
      </w:r>
      <w:r w:rsidRPr="008E112B">
        <w:rPr>
          <w:sz w:val="22"/>
          <w:szCs w:val="22"/>
        </w:rPr>
        <w:t>ФАПмин</w:t>
      </w:r>
      <w:proofErr w:type="spellEnd"/>
      <w:r w:rsidRPr="00C01FE3">
        <w:t>)/</w:t>
      </w:r>
      <w:proofErr w:type="spellStart"/>
      <w:r w:rsidRPr="00A35238">
        <w:rPr>
          <w:sz w:val="26"/>
          <w:szCs w:val="26"/>
        </w:rPr>
        <w:t>ПрЧ</w:t>
      </w:r>
      <w:proofErr w:type="spellEnd"/>
      <w:r w:rsidRPr="00A35238">
        <w:rPr>
          <w:sz w:val="26"/>
          <w:szCs w:val="26"/>
        </w:rPr>
        <w:t>, где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Pr="00A35238">
        <w:rPr>
          <w:rFonts w:ascii="Times New Roman" w:eastAsia="Times New Roman" w:hAnsi="Times New Roman"/>
          <w:lang w:eastAsia="ru-RU"/>
        </w:rPr>
        <w:t>Инт</w:t>
      </w:r>
      <w:proofErr w:type="spellEnd"/>
      <w:r w:rsidRPr="00B066DB">
        <w:rPr>
          <w:rFonts w:ascii="Times New Roman" w:hAnsi="Times New Roman"/>
          <w:color w:val="000000"/>
          <w:sz w:val="26"/>
          <w:szCs w:val="26"/>
        </w:rPr>
        <w:t xml:space="preserve">– </w:t>
      </w:r>
      <w:proofErr w:type="gramStart"/>
      <w:r w:rsidRPr="00B066DB">
        <w:rPr>
          <w:rFonts w:ascii="Times New Roman" w:hAnsi="Times New Roman"/>
          <w:color w:val="000000"/>
          <w:sz w:val="26"/>
          <w:szCs w:val="26"/>
        </w:rPr>
        <w:t>ве</w:t>
      </w:r>
      <w:proofErr w:type="gramEnd"/>
      <w:r w:rsidRPr="00B066DB">
        <w:rPr>
          <w:rFonts w:ascii="Times New Roman" w:hAnsi="Times New Roman"/>
          <w:color w:val="000000"/>
          <w:sz w:val="26"/>
          <w:szCs w:val="26"/>
        </w:rPr>
        <w:t>личина предварительного шага,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ФАПмакс</w:t>
      </w:r>
      <w:proofErr w:type="spellEnd"/>
      <w:r w:rsidRPr="00B066DB">
        <w:rPr>
          <w:rFonts w:ascii="Times New Roman" w:hAnsi="Times New Roman"/>
          <w:color w:val="000000"/>
          <w:sz w:val="26"/>
          <w:szCs w:val="26"/>
        </w:rPr>
        <w:t xml:space="preserve">– </w:t>
      </w:r>
      <w:proofErr w:type="gramStart"/>
      <w:r w:rsidRPr="00B066DB">
        <w:rPr>
          <w:rFonts w:ascii="Times New Roman" w:hAnsi="Times New Roman"/>
          <w:color w:val="000000"/>
          <w:sz w:val="26"/>
          <w:szCs w:val="26"/>
        </w:rPr>
        <w:t>ма</w:t>
      </w:r>
      <w:proofErr w:type="gramEnd"/>
      <w:r w:rsidRPr="00B066DB">
        <w:rPr>
          <w:rFonts w:ascii="Times New Roman" w:hAnsi="Times New Roman"/>
          <w:color w:val="000000"/>
          <w:sz w:val="26"/>
          <w:szCs w:val="26"/>
        </w:rPr>
        <w:t>ксимальное значение предварительного К</w:t>
      </w:r>
      <w:r w:rsidRPr="00A35238">
        <w:rPr>
          <w:rFonts w:ascii="Times New Roman" w:hAnsi="Times New Roman"/>
          <w:color w:val="000000"/>
        </w:rPr>
        <w:t>ФАП</w:t>
      </w:r>
      <w:r w:rsidRPr="00B066DB">
        <w:rPr>
          <w:rFonts w:ascii="Times New Roman" w:hAnsi="Times New Roman"/>
          <w:color w:val="000000"/>
          <w:sz w:val="26"/>
          <w:szCs w:val="26"/>
        </w:rPr>
        <w:t>,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ФАПмин</w:t>
      </w:r>
      <w:proofErr w:type="spellEnd"/>
      <w:r w:rsidRPr="00B066DB">
        <w:rPr>
          <w:rFonts w:ascii="Times New Roman" w:hAnsi="Times New Roman"/>
          <w:color w:val="000000"/>
          <w:sz w:val="26"/>
          <w:szCs w:val="26"/>
        </w:rPr>
        <w:t xml:space="preserve"> – минимальное значение </w:t>
      </w:r>
      <w:proofErr w:type="gramStart"/>
      <w:r w:rsidRPr="00B066DB">
        <w:rPr>
          <w:rFonts w:ascii="Times New Roman" w:hAnsi="Times New Roman"/>
          <w:color w:val="000000"/>
          <w:sz w:val="26"/>
          <w:szCs w:val="26"/>
        </w:rPr>
        <w:t>предварительного</w:t>
      </w:r>
      <w:proofErr w:type="gramEnd"/>
      <w:r w:rsidRPr="00B066DB">
        <w:rPr>
          <w:rFonts w:ascii="Times New Roman" w:hAnsi="Times New Roman"/>
          <w:color w:val="000000"/>
          <w:sz w:val="26"/>
          <w:szCs w:val="26"/>
        </w:rPr>
        <w:t xml:space="preserve"> К</w:t>
      </w:r>
      <w:r w:rsidRPr="00A35238">
        <w:rPr>
          <w:rFonts w:ascii="Times New Roman" w:hAnsi="Times New Roman"/>
          <w:color w:val="000000"/>
        </w:rPr>
        <w:t>ФАП</w:t>
      </w:r>
      <w:r w:rsidRPr="00B066DB">
        <w:rPr>
          <w:rFonts w:ascii="Times New Roman" w:hAnsi="Times New Roman"/>
          <w:color w:val="000000"/>
          <w:sz w:val="26"/>
          <w:szCs w:val="26"/>
        </w:rPr>
        <w:t>,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35238">
        <w:rPr>
          <w:rFonts w:ascii="Times New Roman" w:hAnsi="Times New Roman"/>
          <w:color w:val="000000"/>
          <w:sz w:val="26"/>
          <w:szCs w:val="26"/>
        </w:rPr>
        <w:t>П</w:t>
      </w:r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рЧ</w:t>
      </w:r>
      <w:proofErr w:type="spellEnd"/>
      <w:r w:rsidRPr="00B066DB">
        <w:rPr>
          <w:rFonts w:ascii="Times New Roman" w:hAnsi="Times New Roman"/>
          <w:color w:val="000000"/>
          <w:sz w:val="26"/>
          <w:szCs w:val="26"/>
        </w:rPr>
        <w:t xml:space="preserve">– </w:t>
      </w:r>
      <w:proofErr w:type="gramStart"/>
      <w:r w:rsidRPr="00B066DB">
        <w:rPr>
          <w:rFonts w:ascii="Times New Roman" w:hAnsi="Times New Roman"/>
          <w:color w:val="000000"/>
          <w:sz w:val="26"/>
          <w:szCs w:val="26"/>
        </w:rPr>
        <w:t>пр</w:t>
      </w:r>
      <w:proofErr w:type="gramEnd"/>
      <w:r w:rsidRPr="00B066DB">
        <w:rPr>
          <w:rFonts w:ascii="Times New Roman" w:hAnsi="Times New Roman"/>
          <w:color w:val="000000"/>
          <w:sz w:val="26"/>
          <w:szCs w:val="26"/>
        </w:rPr>
        <w:t>едварительное число однородных групп.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066DB">
        <w:rPr>
          <w:rFonts w:ascii="Times New Roman" w:hAnsi="Times New Roman"/>
          <w:color w:val="000000"/>
          <w:sz w:val="26"/>
          <w:szCs w:val="26"/>
        </w:rPr>
        <w:t>При этом должны соблюдаться следующие условия: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val="tt-RU"/>
        </w:rPr>
      </w:pPr>
      <w:r w:rsidRPr="00B066DB">
        <w:rPr>
          <w:rFonts w:ascii="Times New Roman" w:hAnsi="Times New Roman"/>
          <w:sz w:val="26"/>
          <w:szCs w:val="26"/>
        </w:rPr>
        <w:t xml:space="preserve">- Если значение предварительного коэффициента </w:t>
      </w: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для медицинской организации находится в диапазоне от 1,000 до 1,0300, то такие медицинские организации выводятся из расчетов групп</w:t>
      </w:r>
      <w:r>
        <w:rPr>
          <w:rFonts w:ascii="Times New Roman" w:hAnsi="Times New Roman"/>
          <w:sz w:val="26"/>
          <w:szCs w:val="26"/>
        </w:rPr>
        <w:t>,</w:t>
      </w:r>
      <w:r w:rsidRPr="00B066DB">
        <w:rPr>
          <w:rFonts w:ascii="Times New Roman" w:hAnsi="Times New Roman"/>
          <w:sz w:val="26"/>
          <w:szCs w:val="26"/>
        </w:rPr>
        <w:t xml:space="preserve"> и </w:t>
      </w:r>
      <w:r w:rsidRPr="00A35238">
        <w:rPr>
          <w:rFonts w:ascii="Times New Roman" w:hAnsi="Times New Roman"/>
          <w:sz w:val="26"/>
          <w:szCs w:val="26"/>
          <w:lang w:val="tt-RU"/>
        </w:rPr>
        <w:t>К</w:t>
      </w:r>
      <w:r w:rsidRPr="00A35238">
        <w:rPr>
          <w:rFonts w:ascii="Times New Roman" w:eastAsia="Times New Roman" w:hAnsi="Times New Roman"/>
          <w:lang w:eastAsia="ru-RU"/>
        </w:rPr>
        <w:t>ФАП</w:t>
      </w:r>
      <w:r w:rsidRPr="00B066DB">
        <w:rPr>
          <w:rFonts w:ascii="Times New Roman" w:hAnsi="Times New Roman"/>
          <w:sz w:val="26"/>
          <w:szCs w:val="26"/>
          <w:lang w:val="tt-RU"/>
        </w:rPr>
        <w:t xml:space="preserve"> для них устанавливается равным 1,0;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val="tt-RU"/>
        </w:rPr>
      </w:pPr>
      <w:r w:rsidRPr="00B066DB">
        <w:rPr>
          <w:rFonts w:ascii="Times New Roman" w:hAnsi="Times New Roman"/>
          <w:sz w:val="26"/>
          <w:szCs w:val="26"/>
        </w:rPr>
        <w:t xml:space="preserve">- Если значение предварительного коэффициента </w:t>
      </w: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для медицинской организации составляет более или равное 1,2000, то такие медицинские организации выводятся из расчетов групп</w:t>
      </w:r>
      <w:r>
        <w:rPr>
          <w:rFonts w:ascii="Times New Roman" w:hAnsi="Times New Roman"/>
          <w:sz w:val="26"/>
          <w:szCs w:val="26"/>
        </w:rPr>
        <w:t>,</w:t>
      </w:r>
      <w:r w:rsidRPr="00B066DB">
        <w:rPr>
          <w:rFonts w:ascii="Times New Roman" w:hAnsi="Times New Roman"/>
          <w:sz w:val="26"/>
          <w:szCs w:val="26"/>
        </w:rPr>
        <w:t xml:space="preserve"> и </w:t>
      </w:r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A35238">
        <w:rPr>
          <w:rFonts w:ascii="Times New Roman" w:eastAsia="Times New Roman" w:hAnsi="Times New Roman"/>
          <w:lang w:eastAsia="ru-RU"/>
        </w:rPr>
        <w:t>ФАП</w:t>
      </w:r>
      <w:r w:rsidRPr="00B066DB">
        <w:rPr>
          <w:rFonts w:ascii="Times New Roman" w:hAnsi="Times New Roman"/>
          <w:sz w:val="26"/>
          <w:szCs w:val="26"/>
          <w:lang w:val="tt-RU"/>
        </w:rPr>
        <w:t xml:space="preserve"> для них устанавливается равным 1,2;</w:t>
      </w:r>
    </w:p>
    <w:p w:rsidR="00443A97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  <w:lang w:val="tt-RU"/>
        </w:rPr>
        <w:t xml:space="preserve">- Если к одной из групп отнесена только одна медицинская организация, группа, к которой была отнесена единственная медицинская организация, объединяется с предыдущей группой и максимальное значение </w:t>
      </w:r>
      <w:r w:rsidRPr="00B066DB">
        <w:rPr>
          <w:rFonts w:ascii="Times New Roman" w:hAnsi="Times New Roman"/>
          <w:sz w:val="26"/>
          <w:szCs w:val="26"/>
        </w:rPr>
        <w:t xml:space="preserve">предварительного коэффициента </w:t>
      </w:r>
      <w:proofErr w:type="spellStart"/>
      <w:r w:rsidRPr="00A35238">
        <w:rPr>
          <w:rFonts w:ascii="Times New Roman" w:eastAsia="Times New Roman" w:hAnsi="Times New Roman"/>
          <w:sz w:val="26"/>
          <w:szCs w:val="26"/>
          <w:lang w:eastAsia="ru-RU"/>
        </w:rPr>
        <w:t>ПрК</w:t>
      </w:r>
      <w:r w:rsidRPr="00A35238">
        <w:rPr>
          <w:rFonts w:ascii="Times New Roman" w:eastAsia="Times New Roman" w:hAnsi="Times New Roman"/>
          <w:lang w:eastAsia="ru-RU"/>
        </w:rPr>
        <w:t>ФАП</w:t>
      </w:r>
      <w:proofErr w:type="spellEnd"/>
      <w:r w:rsidRPr="00B066DB">
        <w:rPr>
          <w:rFonts w:ascii="Times New Roman" w:hAnsi="Times New Roman"/>
          <w:sz w:val="26"/>
          <w:szCs w:val="26"/>
        </w:rPr>
        <w:t xml:space="preserve"> такой объединенной группы не меняется.</w:t>
      </w:r>
    </w:p>
    <w:p w:rsidR="00443A97" w:rsidRPr="00B066DB" w:rsidRDefault="00443A97" w:rsidP="00443A9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66DB">
        <w:rPr>
          <w:rFonts w:ascii="Times New Roman" w:hAnsi="Times New Roman"/>
          <w:sz w:val="26"/>
          <w:szCs w:val="26"/>
          <w:lang w:val="tt-RU"/>
        </w:rPr>
        <w:t>- Наличие единственной медицинской организации в группе не допускается.</w:t>
      </w:r>
    </w:p>
    <w:p w:rsidR="00443A97" w:rsidRDefault="00443A97" w:rsidP="006E5F68">
      <w:pPr>
        <w:contextualSpacing/>
      </w:pPr>
    </w:p>
    <w:sectPr w:rsidR="00443A97" w:rsidSect="0030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A2ADB"/>
    <w:rsid w:val="00025F86"/>
    <w:rsid w:val="00064EE6"/>
    <w:rsid w:val="00146054"/>
    <w:rsid w:val="001823A3"/>
    <w:rsid w:val="002122F0"/>
    <w:rsid w:val="002765AE"/>
    <w:rsid w:val="003029C2"/>
    <w:rsid w:val="003C1A60"/>
    <w:rsid w:val="00443A97"/>
    <w:rsid w:val="005C38AC"/>
    <w:rsid w:val="005D216F"/>
    <w:rsid w:val="00612687"/>
    <w:rsid w:val="00672C46"/>
    <w:rsid w:val="006C6977"/>
    <w:rsid w:val="006E5F68"/>
    <w:rsid w:val="006F5280"/>
    <w:rsid w:val="00876143"/>
    <w:rsid w:val="008E112B"/>
    <w:rsid w:val="00952E6A"/>
    <w:rsid w:val="009663C6"/>
    <w:rsid w:val="009F1EE7"/>
    <w:rsid w:val="00A3247C"/>
    <w:rsid w:val="00A35238"/>
    <w:rsid w:val="00A531F4"/>
    <w:rsid w:val="00AC2BF4"/>
    <w:rsid w:val="00AF5490"/>
    <w:rsid w:val="00B066DB"/>
    <w:rsid w:val="00B5096F"/>
    <w:rsid w:val="00BB79C8"/>
    <w:rsid w:val="00BE1615"/>
    <w:rsid w:val="00C16139"/>
    <w:rsid w:val="00C4036F"/>
    <w:rsid w:val="00C4769C"/>
    <w:rsid w:val="00D1312A"/>
    <w:rsid w:val="00D30BFF"/>
    <w:rsid w:val="00D85C1D"/>
    <w:rsid w:val="00E32BAE"/>
    <w:rsid w:val="00E34F04"/>
    <w:rsid w:val="00E97CB5"/>
    <w:rsid w:val="00EA2ADB"/>
    <w:rsid w:val="00EE1CFD"/>
    <w:rsid w:val="00EE31EB"/>
    <w:rsid w:val="00EE67AB"/>
    <w:rsid w:val="00F04034"/>
    <w:rsid w:val="00F738E8"/>
    <w:rsid w:val="00F85906"/>
    <w:rsid w:val="00FC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0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6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3E95-8B77-4267-A7A5-677DB0D9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ocit_4</dc:creator>
  <cp:lastModifiedBy>Ocit_3</cp:lastModifiedBy>
  <cp:revision>5</cp:revision>
  <dcterms:created xsi:type="dcterms:W3CDTF">2018-04-19T06:43:00Z</dcterms:created>
  <dcterms:modified xsi:type="dcterms:W3CDTF">2018-04-19T11:27:00Z</dcterms:modified>
</cp:coreProperties>
</file>